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DFF73" w14:textId="6FDD6AE5" w:rsidR="00241D80" w:rsidRDefault="00241D80" w:rsidP="00265A61">
      <w:pPr>
        <w:pStyle w:val="Zkladntextodsazen2"/>
        <w:widowControl/>
        <w:tabs>
          <w:tab w:val="clear" w:pos="355"/>
          <w:tab w:val="clear" w:pos="3333"/>
          <w:tab w:val="clear" w:pos="6310"/>
          <w:tab w:val="left" w:pos="7200"/>
        </w:tabs>
        <w:overflowPunct/>
        <w:autoSpaceDE/>
        <w:adjustRightInd/>
        <w:spacing w:line="276" w:lineRule="auto"/>
        <w:ind w:left="0" w:firstLine="0"/>
        <w:jc w:val="both"/>
        <w:rPr>
          <w:rFonts w:ascii="Calibri" w:hAnsi="Calibri"/>
          <w:sz w:val="23"/>
          <w:szCs w:val="23"/>
          <w:lang w:val="cs-CZ"/>
        </w:rPr>
      </w:pPr>
    </w:p>
    <w:p w14:paraId="313AE3F3" w14:textId="77777777" w:rsidR="00C41C25" w:rsidRPr="00F738E7" w:rsidRDefault="00C41C25" w:rsidP="00265A61">
      <w:pPr>
        <w:pStyle w:val="Zkladntextodsazen2"/>
        <w:widowControl/>
        <w:tabs>
          <w:tab w:val="clear" w:pos="355"/>
          <w:tab w:val="clear" w:pos="3333"/>
          <w:tab w:val="clear" w:pos="6310"/>
          <w:tab w:val="left" w:pos="7200"/>
        </w:tabs>
        <w:overflowPunct/>
        <w:autoSpaceDE/>
        <w:adjustRightInd/>
        <w:spacing w:line="276" w:lineRule="auto"/>
        <w:ind w:left="0" w:firstLine="0"/>
        <w:jc w:val="both"/>
        <w:rPr>
          <w:rFonts w:ascii="Calibri" w:hAnsi="Calibri"/>
          <w:sz w:val="23"/>
          <w:szCs w:val="23"/>
          <w:lang w:val="cs-CZ"/>
        </w:rPr>
      </w:pPr>
    </w:p>
    <w:tbl>
      <w:tblPr>
        <w:tblpPr w:leftFromText="141" w:rightFromText="141" w:vertAnchor="text" w:horzAnchor="margin" w:tblpX="-67" w:tblpY="16"/>
        <w:tblW w:w="9828"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3007"/>
        <w:gridCol w:w="239"/>
        <w:gridCol w:w="6582"/>
      </w:tblGrid>
      <w:tr w:rsidR="00241D80" w:rsidRPr="00AE0828" w14:paraId="439F64FE" w14:textId="77777777" w:rsidTr="00B71295">
        <w:tc>
          <w:tcPr>
            <w:tcW w:w="3007" w:type="dxa"/>
            <w:tcBorders>
              <w:top w:val="single" w:sz="12" w:space="0" w:color="auto"/>
              <w:bottom w:val="single" w:sz="2" w:space="0" w:color="auto"/>
              <w:right w:val="single" w:sz="12" w:space="0" w:color="auto"/>
            </w:tcBorders>
            <w:shd w:val="clear" w:color="auto" w:fill="FFFF00"/>
            <w:hideMark/>
          </w:tcPr>
          <w:p w14:paraId="3B47B5DF" w14:textId="77777777" w:rsidR="00241D80" w:rsidRPr="00AE0828" w:rsidRDefault="00241D80" w:rsidP="00735C8A">
            <w:pPr>
              <w:spacing w:before="120"/>
              <w:ind w:right="57"/>
              <w:jc w:val="both"/>
              <w:rPr>
                <w:b/>
                <w:bCs/>
                <w:lang w:eastAsia="zh-CN"/>
              </w:rPr>
            </w:pPr>
            <w:r w:rsidRPr="00AE0828">
              <w:rPr>
                <w:b/>
                <w:bCs/>
              </w:rPr>
              <w:t>Název dokumentu</w:t>
            </w:r>
          </w:p>
        </w:tc>
        <w:tc>
          <w:tcPr>
            <w:tcW w:w="239" w:type="dxa"/>
            <w:tcBorders>
              <w:top w:val="single" w:sz="12" w:space="0" w:color="auto"/>
              <w:left w:val="single" w:sz="12" w:space="0" w:color="auto"/>
              <w:bottom w:val="single" w:sz="2" w:space="0" w:color="auto"/>
              <w:right w:val="nil"/>
            </w:tcBorders>
          </w:tcPr>
          <w:p w14:paraId="4919089F" w14:textId="77777777" w:rsidR="00241D80" w:rsidRPr="00AE0828" w:rsidRDefault="00241D80" w:rsidP="00735C8A">
            <w:pPr>
              <w:spacing w:before="120"/>
              <w:ind w:right="57"/>
              <w:jc w:val="both"/>
              <w:rPr>
                <w:b/>
                <w:bCs/>
                <w:lang w:eastAsia="zh-CN"/>
              </w:rPr>
            </w:pPr>
          </w:p>
        </w:tc>
        <w:tc>
          <w:tcPr>
            <w:tcW w:w="6582" w:type="dxa"/>
            <w:tcBorders>
              <w:top w:val="single" w:sz="12" w:space="0" w:color="auto"/>
              <w:left w:val="nil"/>
              <w:bottom w:val="single" w:sz="2" w:space="0" w:color="auto"/>
            </w:tcBorders>
            <w:hideMark/>
          </w:tcPr>
          <w:p w14:paraId="606CA915" w14:textId="77777777" w:rsidR="00241D80" w:rsidRPr="00AE0828" w:rsidRDefault="00906B65" w:rsidP="00735C8A">
            <w:pPr>
              <w:spacing w:before="120"/>
              <w:ind w:right="57"/>
              <w:rPr>
                <w:b/>
                <w:bCs/>
                <w:lang w:eastAsia="zh-CN"/>
              </w:rPr>
            </w:pPr>
            <w:r w:rsidRPr="00906B65">
              <w:rPr>
                <w:b/>
                <w:bCs/>
                <w:caps/>
              </w:rPr>
              <w:t>Výzva pro podání nabídek</w:t>
            </w:r>
          </w:p>
        </w:tc>
      </w:tr>
      <w:tr w:rsidR="00241D80" w:rsidRPr="00AE0828" w14:paraId="4212CC50" w14:textId="77777777" w:rsidTr="00B71295">
        <w:tc>
          <w:tcPr>
            <w:tcW w:w="3007" w:type="dxa"/>
            <w:tcBorders>
              <w:top w:val="single" w:sz="2" w:space="0" w:color="auto"/>
              <w:bottom w:val="single" w:sz="2" w:space="0" w:color="auto"/>
              <w:right w:val="single" w:sz="12" w:space="0" w:color="auto"/>
            </w:tcBorders>
            <w:shd w:val="clear" w:color="auto" w:fill="FFFF00"/>
            <w:hideMark/>
          </w:tcPr>
          <w:p w14:paraId="54F2405C" w14:textId="77777777" w:rsidR="00241D80" w:rsidRPr="00AE0828" w:rsidRDefault="005B0F3D" w:rsidP="00735C8A">
            <w:pPr>
              <w:spacing w:before="120"/>
              <w:ind w:right="57"/>
              <w:jc w:val="both"/>
              <w:rPr>
                <w:b/>
                <w:bCs/>
                <w:lang w:eastAsia="zh-CN"/>
              </w:rPr>
            </w:pPr>
            <w:r>
              <w:rPr>
                <w:b/>
                <w:bCs/>
                <w:lang w:eastAsia="zh-CN"/>
              </w:rPr>
              <w:t>Vyhlašovatel</w:t>
            </w:r>
          </w:p>
        </w:tc>
        <w:tc>
          <w:tcPr>
            <w:tcW w:w="239" w:type="dxa"/>
            <w:tcBorders>
              <w:top w:val="single" w:sz="2" w:space="0" w:color="auto"/>
              <w:left w:val="single" w:sz="12" w:space="0" w:color="auto"/>
              <w:bottom w:val="single" w:sz="2" w:space="0" w:color="auto"/>
              <w:right w:val="nil"/>
            </w:tcBorders>
          </w:tcPr>
          <w:p w14:paraId="6C9BEC53" w14:textId="77777777" w:rsidR="00241D80" w:rsidRPr="00AE0828" w:rsidRDefault="00241D80" w:rsidP="00735C8A">
            <w:pPr>
              <w:spacing w:before="120"/>
              <w:ind w:right="57"/>
              <w:jc w:val="both"/>
              <w:rPr>
                <w:b/>
                <w:bCs/>
                <w:lang w:eastAsia="zh-CN"/>
              </w:rPr>
            </w:pPr>
          </w:p>
        </w:tc>
        <w:tc>
          <w:tcPr>
            <w:tcW w:w="6582" w:type="dxa"/>
            <w:tcBorders>
              <w:top w:val="single" w:sz="2" w:space="0" w:color="auto"/>
              <w:left w:val="nil"/>
              <w:bottom w:val="single" w:sz="2" w:space="0" w:color="auto"/>
            </w:tcBorders>
            <w:hideMark/>
          </w:tcPr>
          <w:p w14:paraId="34C6235D" w14:textId="77777777" w:rsidR="008B1C51" w:rsidRPr="003D78AB" w:rsidRDefault="00A97872" w:rsidP="00735C8A">
            <w:pPr>
              <w:spacing w:before="120"/>
              <w:ind w:right="57"/>
              <w:rPr>
                <w:rFonts w:ascii="Arial" w:hAnsi="Arial" w:cs="Arial"/>
                <w:sz w:val="20"/>
                <w:szCs w:val="20"/>
              </w:rPr>
            </w:pPr>
            <w:r w:rsidRPr="003D78AB">
              <w:rPr>
                <w:rFonts w:ascii="Arial" w:hAnsi="Arial" w:cs="Arial"/>
                <w:b/>
                <w:bCs/>
                <w:sz w:val="20"/>
                <w:szCs w:val="20"/>
              </w:rPr>
              <w:t>ČEPRO, a.s.</w:t>
            </w:r>
            <w:r w:rsidRPr="003D78AB">
              <w:rPr>
                <w:rFonts w:ascii="Arial" w:hAnsi="Arial" w:cs="Arial"/>
                <w:b/>
                <w:bCs/>
                <w:sz w:val="20"/>
                <w:szCs w:val="20"/>
              </w:rPr>
              <w:br/>
            </w:r>
            <w:r w:rsidRPr="003D78AB">
              <w:rPr>
                <w:rFonts w:ascii="Arial" w:hAnsi="Arial" w:cs="Arial"/>
                <w:sz w:val="20"/>
                <w:szCs w:val="20"/>
              </w:rPr>
              <w:t xml:space="preserve">se sídlem Praha 7, Dělnická 213/12, Holešovice, PSČ 170 00 </w:t>
            </w:r>
            <w:r w:rsidRPr="003D78AB">
              <w:rPr>
                <w:rFonts w:ascii="Arial" w:hAnsi="Arial" w:cs="Arial"/>
                <w:sz w:val="20"/>
                <w:szCs w:val="20"/>
              </w:rPr>
              <w:br/>
              <w:t>IČ</w:t>
            </w:r>
            <w:r w:rsidR="00AC3463">
              <w:rPr>
                <w:rFonts w:ascii="Arial" w:hAnsi="Arial" w:cs="Arial"/>
                <w:sz w:val="20"/>
                <w:szCs w:val="20"/>
              </w:rPr>
              <w:t>O</w:t>
            </w:r>
            <w:r w:rsidRPr="003D78AB">
              <w:rPr>
                <w:rFonts w:ascii="Arial" w:hAnsi="Arial" w:cs="Arial"/>
                <w:sz w:val="20"/>
                <w:szCs w:val="20"/>
              </w:rPr>
              <w:t>: 60193531</w:t>
            </w:r>
            <w:r w:rsidRPr="003D78AB">
              <w:rPr>
                <w:rFonts w:ascii="Arial" w:hAnsi="Arial" w:cs="Arial"/>
                <w:sz w:val="20"/>
                <w:szCs w:val="20"/>
              </w:rPr>
              <w:br/>
              <w:t>zapsaná v obchodním rejstříku vedeném Městským soudem v Praze, oddíl B, vložka 2341</w:t>
            </w:r>
          </w:p>
          <w:p w14:paraId="30478053" w14:textId="77777777" w:rsidR="008B1C51" w:rsidRPr="003D78AB" w:rsidRDefault="008B1C51" w:rsidP="007E7BF0">
            <w:pPr>
              <w:spacing w:before="120"/>
              <w:ind w:right="57"/>
              <w:rPr>
                <w:rFonts w:ascii="Arial" w:hAnsi="Arial" w:cs="Arial"/>
                <w:sz w:val="20"/>
                <w:szCs w:val="20"/>
                <w:lang w:val="en-US"/>
              </w:rPr>
            </w:pPr>
            <w:r w:rsidRPr="003D78AB">
              <w:rPr>
                <w:rFonts w:ascii="Arial" w:hAnsi="Arial" w:cs="Arial"/>
                <w:sz w:val="20"/>
                <w:szCs w:val="20"/>
              </w:rPr>
              <w:t xml:space="preserve"> Zastoupena: Mgr. Jan Duspěva, předseda představenstva</w:t>
            </w:r>
            <w:r w:rsidRPr="003D78AB">
              <w:rPr>
                <w:rFonts w:ascii="Arial" w:hAnsi="Arial" w:cs="Arial"/>
                <w:sz w:val="20"/>
                <w:szCs w:val="20"/>
              </w:rPr>
              <w:tab/>
            </w:r>
            <w:r w:rsidRPr="003D78AB">
              <w:rPr>
                <w:rFonts w:ascii="Arial" w:hAnsi="Arial" w:cs="Arial"/>
                <w:sz w:val="20"/>
                <w:szCs w:val="20"/>
              </w:rPr>
              <w:tab/>
            </w:r>
            <w:r w:rsidRPr="003D78AB">
              <w:rPr>
                <w:rFonts w:ascii="Arial" w:hAnsi="Arial" w:cs="Arial"/>
                <w:sz w:val="20"/>
                <w:szCs w:val="20"/>
              </w:rPr>
              <w:tab/>
            </w:r>
            <w:r w:rsidRPr="003D78AB">
              <w:rPr>
                <w:rFonts w:ascii="Arial" w:hAnsi="Arial" w:cs="Arial"/>
                <w:sz w:val="20"/>
                <w:szCs w:val="20"/>
              </w:rPr>
              <w:tab/>
            </w:r>
            <w:r w:rsidRPr="003D78AB">
              <w:rPr>
                <w:rFonts w:ascii="Arial" w:hAnsi="Arial" w:cs="Arial"/>
                <w:sz w:val="20"/>
                <w:szCs w:val="20"/>
              </w:rPr>
              <w:tab/>
              <w:t xml:space="preserve">                 Ing.</w:t>
            </w:r>
            <w:r w:rsidR="007F3E5D">
              <w:rPr>
                <w:rFonts w:ascii="Arial" w:hAnsi="Arial" w:cs="Arial"/>
                <w:sz w:val="20"/>
                <w:szCs w:val="20"/>
              </w:rPr>
              <w:t xml:space="preserve"> </w:t>
            </w:r>
            <w:r w:rsidR="007E7BF0">
              <w:rPr>
                <w:rFonts w:ascii="Arial" w:hAnsi="Arial" w:cs="Arial"/>
                <w:sz w:val="20"/>
                <w:szCs w:val="20"/>
              </w:rPr>
              <w:t>František Todt</w:t>
            </w:r>
            <w:r w:rsidRPr="003D78AB">
              <w:rPr>
                <w:rFonts w:ascii="Arial" w:hAnsi="Arial" w:cs="Arial"/>
                <w:sz w:val="20"/>
                <w:szCs w:val="20"/>
              </w:rPr>
              <w:t xml:space="preserve">, </w:t>
            </w:r>
            <w:r w:rsidR="00444AC8">
              <w:rPr>
                <w:rFonts w:ascii="Arial" w:hAnsi="Arial" w:cs="Arial"/>
                <w:sz w:val="20"/>
                <w:szCs w:val="20"/>
              </w:rPr>
              <w:t xml:space="preserve">člen </w:t>
            </w:r>
            <w:r w:rsidRPr="003D78AB">
              <w:rPr>
                <w:rFonts w:ascii="Arial" w:hAnsi="Arial" w:cs="Arial"/>
                <w:sz w:val="20"/>
                <w:szCs w:val="20"/>
              </w:rPr>
              <w:t>představenstva</w:t>
            </w:r>
          </w:p>
        </w:tc>
      </w:tr>
      <w:tr w:rsidR="00241D80" w14:paraId="7D2A7D80" w14:textId="77777777" w:rsidTr="00B71295">
        <w:tc>
          <w:tcPr>
            <w:tcW w:w="3007" w:type="dxa"/>
            <w:tcBorders>
              <w:top w:val="single" w:sz="2" w:space="0" w:color="auto"/>
              <w:bottom w:val="single" w:sz="2" w:space="0" w:color="auto"/>
              <w:right w:val="single" w:sz="12" w:space="0" w:color="auto"/>
            </w:tcBorders>
            <w:shd w:val="clear" w:color="auto" w:fill="FFFF00"/>
            <w:hideMark/>
          </w:tcPr>
          <w:p w14:paraId="663502EF" w14:textId="77777777" w:rsidR="00241D80" w:rsidRPr="00AE0828" w:rsidRDefault="00241D80" w:rsidP="00735C8A">
            <w:pPr>
              <w:spacing w:before="120"/>
              <w:ind w:right="57"/>
              <w:jc w:val="both"/>
              <w:rPr>
                <w:b/>
                <w:bCs/>
                <w:lang w:eastAsia="zh-CN"/>
              </w:rPr>
            </w:pPr>
            <w:r w:rsidRPr="00F77757">
              <w:rPr>
                <w:b/>
                <w:bCs/>
              </w:rPr>
              <w:t>Název zak</w:t>
            </w:r>
            <w:r w:rsidRPr="004044CF">
              <w:rPr>
                <w:b/>
                <w:bCs/>
              </w:rPr>
              <w:t xml:space="preserve">ázky </w:t>
            </w:r>
          </w:p>
        </w:tc>
        <w:tc>
          <w:tcPr>
            <w:tcW w:w="239" w:type="dxa"/>
            <w:tcBorders>
              <w:top w:val="single" w:sz="2" w:space="0" w:color="auto"/>
              <w:left w:val="single" w:sz="12" w:space="0" w:color="auto"/>
              <w:bottom w:val="single" w:sz="2" w:space="0" w:color="auto"/>
              <w:right w:val="nil"/>
            </w:tcBorders>
          </w:tcPr>
          <w:p w14:paraId="1ABE7DEB" w14:textId="77777777" w:rsidR="00241D80" w:rsidRPr="00AE0828" w:rsidRDefault="00241D80" w:rsidP="00735C8A">
            <w:pPr>
              <w:spacing w:before="120"/>
              <w:ind w:right="57"/>
              <w:jc w:val="both"/>
              <w:rPr>
                <w:b/>
                <w:bCs/>
                <w:lang w:eastAsia="zh-CN"/>
              </w:rPr>
            </w:pPr>
          </w:p>
        </w:tc>
        <w:tc>
          <w:tcPr>
            <w:tcW w:w="6582" w:type="dxa"/>
            <w:tcBorders>
              <w:top w:val="single" w:sz="2" w:space="0" w:color="auto"/>
              <w:left w:val="nil"/>
              <w:bottom w:val="single" w:sz="2" w:space="0" w:color="auto"/>
            </w:tcBorders>
            <w:hideMark/>
          </w:tcPr>
          <w:p w14:paraId="18F153D9" w14:textId="09E6DCAE" w:rsidR="00241D80" w:rsidRPr="003D78AB" w:rsidRDefault="002C0701" w:rsidP="00305CBC">
            <w:pPr>
              <w:spacing w:before="120"/>
              <w:ind w:right="57"/>
              <w:rPr>
                <w:rFonts w:ascii="Arial" w:hAnsi="Arial" w:cs="Arial"/>
                <w:sz w:val="20"/>
                <w:szCs w:val="20"/>
                <w:lang w:val="en-US"/>
              </w:rPr>
            </w:pPr>
            <w:r>
              <w:rPr>
                <w:rFonts w:ascii="Arial" w:hAnsi="Arial" w:cs="Arial"/>
                <w:sz w:val="20"/>
                <w:szCs w:val="20"/>
              </w:rPr>
              <w:t>Poskytnutí inženýrské činnosti</w:t>
            </w:r>
            <w:r w:rsidR="004B5786" w:rsidRPr="004B5786">
              <w:rPr>
                <w:rFonts w:ascii="Arial" w:hAnsi="Arial" w:cs="Arial"/>
                <w:sz w:val="20"/>
                <w:szCs w:val="20"/>
              </w:rPr>
              <w:t xml:space="preserve"> </w:t>
            </w:r>
            <w:r w:rsidR="00CD4271">
              <w:rPr>
                <w:rFonts w:ascii="Arial" w:hAnsi="Arial" w:cs="Arial"/>
                <w:sz w:val="20"/>
                <w:szCs w:val="20"/>
              </w:rPr>
              <w:t xml:space="preserve">pro projekty </w:t>
            </w:r>
            <w:r w:rsidR="00847722">
              <w:rPr>
                <w:rFonts w:ascii="Arial" w:hAnsi="Arial" w:cs="Arial"/>
                <w:sz w:val="20"/>
                <w:szCs w:val="20"/>
              </w:rPr>
              <w:t>FVE – pozemní</w:t>
            </w:r>
            <w:r w:rsidR="0041329C">
              <w:rPr>
                <w:rFonts w:ascii="Arial" w:hAnsi="Arial" w:cs="Arial"/>
                <w:sz w:val="20"/>
                <w:szCs w:val="20"/>
              </w:rPr>
              <w:t xml:space="preserve"> instalace</w:t>
            </w:r>
          </w:p>
        </w:tc>
      </w:tr>
      <w:tr w:rsidR="002328EC" w14:paraId="5E15C6E1" w14:textId="77777777" w:rsidTr="00B71295">
        <w:tc>
          <w:tcPr>
            <w:tcW w:w="3007" w:type="dxa"/>
            <w:tcBorders>
              <w:top w:val="single" w:sz="2" w:space="0" w:color="auto"/>
              <w:bottom w:val="single" w:sz="2" w:space="0" w:color="auto"/>
              <w:right w:val="single" w:sz="12" w:space="0" w:color="auto"/>
            </w:tcBorders>
            <w:shd w:val="clear" w:color="auto" w:fill="FFFF00"/>
          </w:tcPr>
          <w:p w14:paraId="1E1EC42A" w14:textId="06F15740" w:rsidR="002328EC" w:rsidRPr="00F77757" w:rsidRDefault="002328EC" w:rsidP="00735C8A">
            <w:pPr>
              <w:spacing w:before="120"/>
              <w:ind w:right="57"/>
              <w:jc w:val="both"/>
              <w:rPr>
                <w:b/>
                <w:bCs/>
              </w:rPr>
            </w:pPr>
            <w:r>
              <w:rPr>
                <w:b/>
                <w:bCs/>
              </w:rPr>
              <w:t xml:space="preserve">Druh zakázky </w:t>
            </w:r>
          </w:p>
        </w:tc>
        <w:tc>
          <w:tcPr>
            <w:tcW w:w="239" w:type="dxa"/>
            <w:tcBorders>
              <w:top w:val="single" w:sz="2" w:space="0" w:color="auto"/>
              <w:left w:val="single" w:sz="12" w:space="0" w:color="auto"/>
              <w:bottom w:val="single" w:sz="2" w:space="0" w:color="auto"/>
              <w:right w:val="nil"/>
            </w:tcBorders>
          </w:tcPr>
          <w:p w14:paraId="1D583ECD" w14:textId="77777777" w:rsidR="002328EC" w:rsidRPr="003D65F2" w:rsidRDefault="002328EC" w:rsidP="00735C8A">
            <w:pPr>
              <w:spacing w:before="120"/>
              <w:ind w:right="57"/>
              <w:jc w:val="both"/>
              <w:rPr>
                <w:b/>
                <w:bCs/>
                <w:lang w:eastAsia="zh-CN"/>
              </w:rPr>
            </w:pPr>
          </w:p>
        </w:tc>
        <w:tc>
          <w:tcPr>
            <w:tcW w:w="6582" w:type="dxa"/>
            <w:tcBorders>
              <w:top w:val="single" w:sz="2" w:space="0" w:color="auto"/>
              <w:left w:val="nil"/>
              <w:bottom w:val="single" w:sz="2" w:space="0" w:color="auto"/>
            </w:tcBorders>
          </w:tcPr>
          <w:p w14:paraId="5D6DF325" w14:textId="7F28B025" w:rsidR="002328EC" w:rsidRPr="003D65F2" w:rsidRDefault="009112C5" w:rsidP="00305CBC">
            <w:pPr>
              <w:spacing w:before="120"/>
              <w:ind w:right="57"/>
              <w:rPr>
                <w:rFonts w:ascii="Arial" w:hAnsi="Arial" w:cs="Arial"/>
                <w:sz w:val="20"/>
                <w:szCs w:val="20"/>
              </w:rPr>
            </w:pPr>
            <w:r w:rsidRPr="007E4DC6">
              <w:rPr>
                <w:rFonts w:ascii="Arial" w:hAnsi="Arial" w:cs="Arial"/>
                <w:sz w:val="20"/>
                <w:szCs w:val="20"/>
              </w:rPr>
              <w:t>Služby</w:t>
            </w:r>
          </w:p>
        </w:tc>
      </w:tr>
      <w:tr w:rsidR="00510159" w14:paraId="331E5ACA" w14:textId="77777777" w:rsidTr="00B71295">
        <w:trPr>
          <w:trHeight w:val="75"/>
        </w:trPr>
        <w:tc>
          <w:tcPr>
            <w:tcW w:w="3007" w:type="dxa"/>
            <w:tcBorders>
              <w:top w:val="single" w:sz="2" w:space="0" w:color="auto"/>
              <w:bottom w:val="single" w:sz="12" w:space="0" w:color="auto"/>
              <w:right w:val="single" w:sz="12" w:space="0" w:color="auto"/>
            </w:tcBorders>
            <w:shd w:val="clear" w:color="auto" w:fill="FFFF00"/>
          </w:tcPr>
          <w:p w14:paraId="621D9740" w14:textId="77777777" w:rsidR="00510159" w:rsidRDefault="00510159" w:rsidP="00735C8A">
            <w:pPr>
              <w:spacing w:before="120"/>
              <w:ind w:right="57"/>
              <w:rPr>
                <w:b/>
                <w:bCs/>
              </w:rPr>
            </w:pPr>
            <w:r>
              <w:rPr>
                <w:b/>
                <w:bCs/>
              </w:rPr>
              <w:t xml:space="preserve"> </w:t>
            </w:r>
            <w:proofErr w:type="spellStart"/>
            <w:r w:rsidRPr="004044CF">
              <w:rPr>
                <w:b/>
                <w:bCs/>
              </w:rPr>
              <w:t>Evid</w:t>
            </w:r>
            <w:proofErr w:type="spellEnd"/>
            <w:r w:rsidRPr="004044CF">
              <w:rPr>
                <w:b/>
                <w:bCs/>
              </w:rPr>
              <w:t xml:space="preserve">. č. </w:t>
            </w:r>
            <w:proofErr w:type="gramStart"/>
            <w:r>
              <w:rPr>
                <w:b/>
                <w:bCs/>
              </w:rPr>
              <w:t>zakázky  vyhlašovatele</w:t>
            </w:r>
            <w:proofErr w:type="gramEnd"/>
          </w:p>
        </w:tc>
        <w:tc>
          <w:tcPr>
            <w:tcW w:w="239" w:type="dxa"/>
            <w:tcBorders>
              <w:top w:val="single" w:sz="2" w:space="0" w:color="auto"/>
              <w:left w:val="single" w:sz="12" w:space="0" w:color="auto"/>
              <w:bottom w:val="single" w:sz="12" w:space="0" w:color="auto"/>
              <w:right w:val="nil"/>
            </w:tcBorders>
          </w:tcPr>
          <w:p w14:paraId="244066EA" w14:textId="77777777" w:rsidR="00510159" w:rsidRPr="00AE0828" w:rsidRDefault="00510159" w:rsidP="00735C8A">
            <w:pPr>
              <w:spacing w:before="120"/>
              <w:ind w:right="57"/>
              <w:jc w:val="both"/>
              <w:rPr>
                <w:b/>
                <w:bCs/>
                <w:lang w:eastAsia="zh-CN"/>
              </w:rPr>
            </w:pPr>
          </w:p>
        </w:tc>
        <w:tc>
          <w:tcPr>
            <w:tcW w:w="6582" w:type="dxa"/>
            <w:tcBorders>
              <w:top w:val="single" w:sz="2" w:space="0" w:color="auto"/>
              <w:left w:val="nil"/>
              <w:bottom w:val="single" w:sz="12" w:space="0" w:color="auto"/>
            </w:tcBorders>
          </w:tcPr>
          <w:p w14:paraId="55B8F1BA" w14:textId="0E63F527" w:rsidR="00510159" w:rsidRPr="003D78AB" w:rsidRDefault="000000BB" w:rsidP="00991BF2">
            <w:pPr>
              <w:spacing w:before="120"/>
              <w:ind w:right="57"/>
              <w:jc w:val="both"/>
              <w:rPr>
                <w:rFonts w:ascii="Arial" w:hAnsi="Arial" w:cs="Arial"/>
                <w:bCs/>
                <w:sz w:val="20"/>
                <w:szCs w:val="20"/>
              </w:rPr>
            </w:pPr>
            <w:r>
              <w:rPr>
                <w:rFonts w:ascii="Arial" w:hAnsi="Arial" w:cs="Arial"/>
                <w:bCs/>
                <w:sz w:val="20"/>
                <w:szCs w:val="20"/>
              </w:rPr>
              <w:t>176</w:t>
            </w:r>
            <w:r w:rsidR="00374F6B">
              <w:rPr>
                <w:rFonts w:ascii="Arial" w:hAnsi="Arial" w:cs="Arial"/>
                <w:bCs/>
                <w:sz w:val="20"/>
                <w:szCs w:val="20"/>
              </w:rPr>
              <w:t>/</w:t>
            </w:r>
            <w:r w:rsidR="00991BF2">
              <w:rPr>
                <w:rFonts w:ascii="Arial" w:hAnsi="Arial" w:cs="Arial"/>
                <w:bCs/>
                <w:sz w:val="20"/>
                <w:szCs w:val="20"/>
              </w:rPr>
              <w:t>2</w:t>
            </w:r>
            <w:r w:rsidR="0041329C">
              <w:rPr>
                <w:rFonts w:ascii="Arial" w:hAnsi="Arial" w:cs="Arial"/>
                <w:bCs/>
                <w:sz w:val="20"/>
                <w:szCs w:val="20"/>
              </w:rPr>
              <w:t>2</w:t>
            </w:r>
            <w:r w:rsidR="00374F6B">
              <w:rPr>
                <w:rFonts w:ascii="Arial" w:hAnsi="Arial" w:cs="Arial"/>
                <w:bCs/>
                <w:sz w:val="20"/>
                <w:szCs w:val="20"/>
              </w:rPr>
              <w:t>/OCN</w:t>
            </w:r>
          </w:p>
        </w:tc>
      </w:tr>
      <w:tr w:rsidR="00510159" w14:paraId="6EE4DDC9" w14:textId="77777777" w:rsidTr="00B71295">
        <w:trPr>
          <w:trHeight w:val="75"/>
        </w:trPr>
        <w:tc>
          <w:tcPr>
            <w:tcW w:w="3007" w:type="dxa"/>
            <w:tcBorders>
              <w:top w:val="single" w:sz="2" w:space="0" w:color="auto"/>
              <w:bottom w:val="single" w:sz="12" w:space="0" w:color="auto"/>
              <w:right w:val="single" w:sz="12" w:space="0" w:color="auto"/>
            </w:tcBorders>
            <w:shd w:val="clear" w:color="auto" w:fill="FFFF00"/>
          </w:tcPr>
          <w:p w14:paraId="2E8DD8A4" w14:textId="77777777" w:rsidR="00510159" w:rsidRDefault="00690002" w:rsidP="00735C8A">
            <w:pPr>
              <w:spacing w:before="120"/>
              <w:ind w:right="57"/>
              <w:rPr>
                <w:b/>
                <w:bCs/>
              </w:rPr>
            </w:pPr>
            <w:r>
              <w:rPr>
                <w:b/>
                <w:bCs/>
              </w:rPr>
              <w:t>Kontaktní osoba vyhlašovatele ve věci zakázky</w:t>
            </w:r>
          </w:p>
        </w:tc>
        <w:tc>
          <w:tcPr>
            <w:tcW w:w="239" w:type="dxa"/>
            <w:tcBorders>
              <w:top w:val="single" w:sz="2" w:space="0" w:color="auto"/>
              <w:left w:val="single" w:sz="12" w:space="0" w:color="auto"/>
              <w:bottom w:val="single" w:sz="12" w:space="0" w:color="auto"/>
              <w:right w:val="nil"/>
            </w:tcBorders>
          </w:tcPr>
          <w:p w14:paraId="12BCDC94" w14:textId="77777777" w:rsidR="00510159" w:rsidRPr="00AE0828" w:rsidRDefault="00510159" w:rsidP="00735C8A">
            <w:pPr>
              <w:spacing w:before="120"/>
              <w:ind w:right="57"/>
              <w:jc w:val="both"/>
              <w:rPr>
                <w:b/>
                <w:bCs/>
                <w:lang w:eastAsia="zh-CN"/>
              </w:rPr>
            </w:pPr>
          </w:p>
        </w:tc>
        <w:tc>
          <w:tcPr>
            <w:tcW w:w="6582" w:type="dxa"/>
            <w:tcBorders>
              <w:top w:val="single" w:sz="2" w:space="0" w:color="auto"/>
              <w:left w:val="nil"/>
              <w:bottom w:val="single" w:sz="12" w:space="0" w:color="auto"/>
            </w:tcBorders>
          </w:tcPr>
          <w:p w14:paraId="7266DACD" w14:textId="77777777" w:rsidR="00510159" w:rsidRPr="003D78AB" w:rsidRDefault="00C970A2" w:rsidP="00735C8A">
            <w:pPr>
              <w:spacing w:before="120"/>
              <w:ind w:right="57"/>
              <w:jc w:val="both"/>
              <w:rPr>
                <w:rFonts w:ascii="Arial" w:hAnsi="Arial" w:cs="Arial"/>
                <w:bCs/>
                <w:sz w:val="20"/>
                <w:szCs w:val="20"/>
              </w:rPr>
            </w:pPr>
            <w:r>
              <w:rPr>
                <w:rFonts w:ascii="Arial" w:hAnsi="Arial" w:cs="Arial"/>
                <w:bCs/>
                <w:sz w:val="20"/>
                <w:szCs w:val="20"/>
              </w:rPr>
              <w:t xml:space="preserve">Lenka Hošková, </w:t>
            </w:r>
            <w:hyperlink r:id="rId8" w:history="1">
              <w:r w:rsidRPr="008C3656">
                <w:rPr>
                  <w:rStyle w:val="Hypertextovodkaz"/>
                  <w:rFonts w:ascii="Arial" w:hAnsi="Arial" w:cs="Arial"/>
                  <w:bCs/>
                  <w:sz w:val="20"/>
                  <w:szCs w:val="20"/>
                </w:rPr>
                <w:t>lenka.hoskova@ceproas.cz</w:t>
              </w:r>
            </w:hyperlink>
            <w:r>
              <w:rPr>
                <w:rFonts w:ascii="Arial" w:hAnsi="Arial" w:cs="Arial"/>
                <w:bCs/>
                <w:sz w:val="20"/>
                <w:szCs w:val="20"/>
              </w:rPr>
              <w:t>, tel. 221</w:t>
            </w:r>
            <w:r w:rsidR="007E7BF0">
              <w:rPr>
                <w:rFonts w:ascii="Arial" w:hAnsi="Arial" w:cs="Arial"/>
                <w:bCs/>
                <w:sz w:val="20"/>
                <w:szCs w:val="20"/>
              </w:rPr>
              <w:t> </w:t>
            </w:r>
            <w:r>
              <w:rPr>
                <w:rFonts w:ascii="Arial" w:hAnsi="Arial" w:cs="Arial"/>
                <w:bCs/>
                <w:sz w:val="20"/>
                <w:szCs w:val="20"/>
              </w:rPr>
              <w:t>968</w:t>
            </w:r>
            <w:r w:rsidR="007E7BF0">
              <w:rPr>
                <w:rFonts w:ascii="Arial" w:hAnsi="Arial" w:cs="Arial"/>
                <w:bCs/>
                <w:sz w:val="20"/>
                <w:szCs w:val="20"/>
              </w:rPr>
              <w:t xml:space="preserve"> </w:t>
            </w:r>
            <w:r>
              <w:rPr>
                <w:rFonts w:ascii="Arial" w:hAnsi="Arial" w:cs="Arial"/>
                <w:bCs/>
                <w:sz w:val="20"/>
                <w:szCs w:val="20"/>
              </w:rPr>
              <w:t>246</w:t>
            </w:r>
          </w:p>
        </w:tc>
      </w:tr>
      <w:tr w:rsidR="00510159" w14:paraId="25458790" w14:textId="77777777" w:rsidTr="00B71295">
        <w:trPr>
          <w:trHeight w:val="75"/>
        </w:trPr>
        <w:tc>
          <w:tcPr>
            <w:tcW w:w="3007" w:type="dxa"/>
            <w:tcBorders>
              <w:top w:val="single" w:sz="2" w:space="0" w:color="auto"/>
              <w:bottom w:val="single" w:sz="2" w:space="0" w:color="auto"/>
              <w:right w:val="single" w:sz="12" w:space="0" w:color="auto"/>
            </w:tcBorders>
            <w:shd w:val="clear" w:color="auto" w:fill="FFFF00"/>
          </w:tcPr>
          <w:p w14:paraId="5D1D56D6" w14:textId="77777777" w:rsidR="00510159" w:rsidRDefault="00690002" w:rsidP="00BA224C">
            <w:pPr>
              <w:spacing w:before="120"/>
              <w:ind w:right="57"/>
              <w:rPr>
                <w:b/>
                <w:bCs/>
              </w:rPr>
            </w:pPr>
            <w:r>
              <w:rPr>
                <w:b/>
                <w:bCs/>
              </w:rPr>
              <w:t xml:space="preserve">Kontaktní osoba vyhlašovatele ve věcech </w:t>
            </w:r>
            <w:r w:rsidR="00BA224C">
              <w:rPr>
                <w:b/>
                <w:bCs/>
              </w:rPr>
              <w:t>organizace projektu</w:t>
            </w:r>
          </w:p>
        </w:tc>
        <w:tc>
          <w:tcPr>
            <w:tcW w:w="239" w:type="dxa"/>
            <w:tcBorders>
              <w:top w:val="single" w:sz="2" w:space="0" w:color="auto"/>
              <w:left w:val="single" w:sz="12" w:space="0" w:color="auto"/>
              <w:bottom w:val="single" w:sz="2" w:space="0" w:color="auto"/>
              <w:right w:val="nil"/>
            </w:tcBorders>
          </w:tcPr>
          <w:p w14:paraId="49994275" w14:textId="77777777" w:rsidR="00510159" w:rsidRPr="00AE0828" w:rsidRDefault="00510159" w:rsidP="00735C8A">
            <w:pPr>
              <w:spacing w:before="120"/>
              <w:ind w:right="57"/>
              <w:jc w:val="both"/>
              <w:rPr>
                <w:b/>
                <w:bCs/>
                <w:lang w:eastAsia="zh-CN"/>
              </w:rPr>
            </w:pPr>
          </w:p>
        </w:tc>
        <w:tc>
          <w:tcPr>
            <w:tcW w:w="6582" w:type="dxa"/>
            <w:tcBorders>
              <w:top w:val="single" w:sz="2" w:space="0" w:color="auto"/>
              <w:left w:val="nil"/>
              <w:bottom w:val="single" w:sz="2" w:space="0" w:color="auto"/>
            </w:tcBorders>
          </w:tcPr>
          <w:p w14:paraId="17975FDE" w14:textId="77777777" w:rsidR="00510159" w:rsidRPr="003D78AB" w:rsidRDefault="00FE4F2A" w:rsidP="004B5786">
            <w:pPr>
              <w:spacing w:before="120"/>
              <w:ind w:right="57"/>
              <w:rPr>
                <w:rFonts w:ascii="Arial" w:hAnsi="Arial" w:cs="Arial"/>
                <w:bCs/>
                <w:sz w:val="20"/>
                <w:szCs w:val="20"/>
              </w:rPr>
            </w:pPr>
            <w:r>
              <w:rPr>
                <w:rFonts w:ascii="Arial" w:hAnsi="Arial" w:cs="Arial"/>
                <w:bCs/>
                <w:sz w:val="20"/>
                <w:szCs w:val="20"/>
              </w:rPr>
              <w:t xml:space="preserve">Ing. </w:t>
            </w:r>
            <w:r w:rsidR="004B5786">
              <w:rPr>
                <w:rFonts w:ascii="Arial" w:hAnsi="Arial" w:cs="Arial"/>
                <w:bCs/>
                <w:sz w:val="20"/>
                <w:szCs w:val="20"/>
              </w:rPr>
              <w:t>Petr Lux</w:t>
            </w:r>
            <w:r w:rsidR="00F07AEF">
              <w:rPr>
                <w:rFonts w:ascii="Arial" w:hAnsi="Arial" w:cs="Arial"/>
                <w:bCs/>
                <w:sz w:val="20"/>
                <w:szCs w:val="20"/>
              </w:rPr>
              <w:t xml:space="preserve">, </w:t>
            </w:r>
            <w:hyperlink r:id="rId9" w:history="1">
              <w:r w:rsidR="004B5786" w:rsidRPr="003F5A0C">
                <w:rPr>
                  <w:rStyle w:val="Hypertextovodkaz"/>
                  <w:rFonts w:ascii="Arial" w:hAnsi="Arial" w:cs="Arial"/>
                  <w:bCs/>
                  <w:sz w:val="20"/>
                  <w:szCs w:val="20"/>
                </w:rPr>
                <w:t>petr.lux@ceproas.cz</w:t>
              </w:r>
            </w:hyperlink>
            <w:r w:rsidR="00F07AEF">
              <w:rPr>
                <w:rFonts w:ascii="Arial" w:hAnsi="Arial" w:cs="Arial"/>
                <w:bCs/>
                <w:sz w:val="20"/>
                <w:szCs w:val="20"/>
              </w:rPr>
              <w:t xml:space="preserve">, tel. </w:t>
            </w:r>
            <w:r w:rsidR="004B5786">
              <w:rPr>
                <w:rFonts w:ascii="Arial" w:hAnsi="Arial" w:cs="Arial"/>
                <w:bCs/>
                <w:sz w:val="20"/>
                <w:szCs w:val="20"/>
              </w:rPr>
              <w:t>737 210 742</w:t>
            </w:r>
          </w:p>
        </w:tc>
      </w:tr>
      <w:tr w:rsidR="00793B6A" w14:paraId="42E63AF2" w14:textId="77777777" w:rsidTr="00B71295">
        <w:trPr>
          <w:trHeight w:val="75"/>
        </w:trPr>
        <w:tc>
          <w:tcPr>
            <w:tcW w:w="3007" w:type="dxa"/>
            <w:tcBorders>
              <w:top w:val="single" w:sz="2" w:space="0" w:color="auto"/>
              <w:bottom w:val="single" w:sz="2" w:space="0" w:color="auto"/>
              <w:right w:val="single" w:sz="12" w:space="0" w:color="auto"/>
            </w:tcBorders>
            <w:shd w:val="clear" w:color="auto" w:fill="FFFF00"/>
          </w:tcPr>
          <w:p w14:paraId="776E76D3" w14:textId="77777777" w:rsidR="00793B6A" w:rsidRDefault="00793B6A" w:rsidP="00735C8A">
            <w:pPr>
              <w:spacing w:before="120"/>
              <w:ind w:right="57"/>
              <w:rPr>
                <w:b/>
                <w:bCs/>
              </w:rPr>
            </w:pPr>
            <w:r>
              <w:rPr>
                <w:b/>
                <w:bCs/>
              </w:rPr>
              <w:t>Lhůta pro podání nabídek</w:t>
            </w:r>
          </w:p>
        </w:tc>
        <w:tc>
          <w:tcPr>
            <w:tcW w:w="239" w:type="dxa"/>
            <w:tcBorders>
              <w:top w:val="single" w:sz="2" w:space="0" w:color="auto"/>
              <w:left w:val="single" w:sz="12" w:space="0" w:color="auto"/>
              <w:bottom w:val="single" w:sz="2" w:space="0" w:color="auto"/>
              <w:right w:val="nil"/>
            </w:tcBorders>
          </w:tcPr>
          <w:p w14:paraId="63D182D9" w14:textId="77777777" w:rsidR="00793B6A" w:rsidRPr="00AE0828" w:rsidRDefault="00793B6A" w:rsidP="00735C8A">
            <w:pPr>
              <w:spacing w:before="120"/>
              <w:ind w:right="57"/>
              <w:jc w:val="both"/>
              <w:rPr>
                <w:b/>
                <w:bCs/>
                <w:lang w:eastAsia="zh-CN"/>
              </w:rPr>
            </w:pPr>
          </w:p>
        </w:tc>
        <w:tc>
          <w:tcPr>
            <w:tcW w:w="6582" w:type="dxa"/>
            <w:tcBorders>
              <w:top w:val="single" w:sz="2" w:space="0" w:color="auto"/>
              <w:left w:val="nil"/>
              <w:bottom w:val="single" w:sz="2" w:space="0" w:color="auto"/>
            </w:tcBorders>
          </w:tcPr>
          <w:p w14:paraId="7795A4F5" w14:textId="6C71DC07" w:rsidR="00793B6A" w:rsidRPr="003D78AB" w:rsidRDefault="003D65F2" w:rsidP="009B3922">
            <w:pPr>
              <w:spacing w:before="120"/>
              <w:ind w:right="57"/>
              <w:jc w:val="both"/>
              <w:rPr>
                <w:rFonts w:ascii="Arial" w:hAnsi="Arial" w:cs="Arial"/>
                <w:sz w:val="20"/>
                <w:szCs w:val="20"/>
              </w:rPr>
            </w:pPr>
            <w:r>
              <w:rPr>
                <w:rFonts w:ascii="Arial" w:hAnsi="Arial" w:cs="Arial"/>
                <w:sz w:val="20"/>
                <w:szCs w:val="20"/>
              </w:rPr>
              <w:t xml:space="preserve"> </w:t>
            </w:r>
            <w:r w:rsidR="00152FA8">
              <w:rPr>
                <w:rFonts w:ascii="Arial" w:hAnsi="Arial" w:cs="Arial"/>
                <w:sz w:val="20"/>
                <w:szCs w:val="20"/>
              </w:rPr>
              <w:t xml:space="preserve"> 23. 6. </w:t>
            </w:r>
            <w:r w:rsidR="005A4611">
              <w:rPr>
                <w:rFonts w:ascii="Arial" w:hAnsi="Arial" w:cs="Arial"/>
                <w:sz w:val="20"/>
                <w:szCs w:val="20"/>
              </w:rPr>
              <w:t xml:space="preserve"> </w:t>
            </w:r>
            <w:r w:rsidR="00A60F52">
              <w:rPr>
                <w:rFonts w:ascii="Arial" w:hAnsi="Arial" w:cs="Arial"/>
                <w:sz w:val="20"/>
                <w:szCs w:val="20"/>
              </w:rPr>
              <w:t>20</w:t>
            </w:r>
            <w:r w:rsidR="00991BF2">
              <w:rPr>
                <w:rFonts w:ascii="Arial" w:hAnsi="Arial" w:cs="Arial"/>
                <w:sz w:val="20"/>
                <w:szCs w:val="20"/>
              </w:rPr>
              <w:t>2</w:t>
            </w:r>
            <w:r w:rsidR="0041329C">
              <w:rPr>
                <w:rFonts w:ascii="Arial" w:hAnsi="Arial" w:cs="Arial"/>
                <w:sz w:val="20"/>
                <w:szCs w:val="20"/>
              </w:rPr>
              <w:t>2</w:t>
            </w:r>
            <w:r w:rsidR="00A60F52">
              <w:rPr>
                <w:rFonts w:ascii="Arial" w:hAnsi="Arial" w:cs="Arial"/>
                <w:sz w:val="20"/>
                <w:szCs w:val="20"/>
              </w:rPr>
              <w:t xml:space="preserve"> </w:t>
            </w:r>
            <w:r w:rsidR="007312AD">
              <w:rPr>
                <w:rFonts w:ascii="Arial" w:hAnsi="Arial" w:cs="Arial"/>
                <w:sz w:val="20"/>
                <w:szCs w:val="20"/>
              </w:rPr>
              <w:t>do 1</w:t>
            </w:r>
            <w:r w:rsidR="00C20CFC">
              <w:rPr>
                <w:rFonts w:ascii="Arial" w:hAnsi="Arial" w:cs="Arial"/>
                <w:sz w:val="20"/>
                <w:szCs w:val="20"/>
              </w:rPr>
              <w:t>0</w:t>
            </w:r>
            <w:r w:rsidR="007312AD">
              <w:rPr>
                <w:rFonts w:ascii="Arial" w:hAnsi="Arial" w:cs="Arial"/>
                <w:sz w:val="20"/>
                <w:szCs w:val="20"/>
              </w:rPr>
              <w:t xml:space="preserve"> hodin</w:t>
            </w:r>
            <w:r w:rsidR="00CB21F0">
              <w:rPr>
                <w:rFonts w:ascii="Arial" w:hAnsi="Arial" w:cs="Arial"/>
                <w:sz w:val="20"/>
                <w:szCs w:val="20"/>
              </w:rPr>
              <w:t xml:space="preserve"> </w:t>
            </w:r>
          </w:p>
        </w:tc>
      </w:tr>
      <w:tr w:rsidR="00793B6A" w14:paraId="47FC194D" w14:textId="77777777" w:rsidTr="00B71295">
        <w:trPr>
          <w:trHeight w:val="75"/>
        </w:trPr>
        <w:tc>
          <w:tcPr>
            <w:tcW w:w="3007" w:type="dxa"/>
            <w:tcBorders>
              <w:top w:val="single" w:sz="2" w:space="0" w:color="auto"/>
              <w:bottom w:val="single" w:sz="2" w:space="0" w:color="auto"/>
              <w:right w:val="single" w:sz="12" w:space="0" w:color="auto"/>
            </w:tcBorders>
            <w:shd w:val="clear" w:color="auto" w:fill="FFFF00"/>
          </w:tcPr>
          <w:p w14:paraId="15703E24" w14:textId="77777777" w:rsidR="00793B6A" w:rsidRDefault="00793B6A" w:rsidP="00735C8A">
            <w:pPr>
              <w:spacing w:before="120"/>
              <w:ind w:right="57"/>
              <w:rPr>
                <w:b/>
                <w:bCs/>
              </w:rPr>
            </w:pPr>
            <w:r>
              <w:rPr>
                <w:b/>
                <w:bCs/>
              </w:rPr>
              <w:t>Místo pro podání nabídek</w:t>
            </w:r>
          </w:p>
        </w:tc>
        <w:tc>
          <w:tcPr>
            <w:tcW w:w="239" w:type="dxa"/>
            <w:tcBorders>
              <w:top w:val="single" w:sz="2" w:space="0" w:color="auto"/>
              <w:left w:val="single" w:sz="12" w:space="0" w:color="auto"/>
              <w:bottom w:val="single" w:sz="2" w:space="0" w:color="auto"/>
              <w:right w:val="nil"/>
            </w:tcBorders>
          </w:tcPr>
          <w:p w14:paraId="0E0CB7F5" w14:textId="77777777" w:rsidR="00793B6A" w:rsidRPr="00AE0828" w:rsidRDefault="00793B6A" w:rsidP="00735C8A">
            <w:pPr>
              <w:spacing w:before="120"/>
              <w:ind w:right="57"/>
              <w:jc w:val="both"/>
              <w:rPr>
                <w:b/>
                <w:bCs/>
                <w:lang w:eastAsia="zh-CN"/>
              </w:rPr>
            </w:pPr>
          </w:p>
        </w:tc>
        <w:tc>
          <w:tcPr>
            <w:tcW w:w="6582" w:type="dxa"/>
            <w:tcBorders>
              <w:top w:val="single" w:sz="2" w:space="0" w:color="auto"/>
              <w:left w:val="nil"/>
              <w:bottom w:val="single" w:sz="2" w:space="0" w:color="auto"/>
            </w:tcBorders>
          </w:tcPr>
          <w:p w14:paraId="18F9F36B" w14:textId="3F34AC7E" w:rsidR="00793B6A" w:rsidRPr="003D78AB" w:rsidRDefault="00793B6A" w:rsidP="00751A13">
            <w:pPr>
              <w:spacing w:before="120"/>
              <w:ind w:right="57"/>
              <w:rPr>
                <w:rFonts w:ascii="Arial" w:hAnsi="Arial" w:cs="Arial"/>
                <w:sz w:val="20"/>
                <w:szCs w:val="20"/>
              </w:rPr>
            </w:pPr>
            <w:r w:rsidRPr="003D78AB">
              <w:rPr>
                <w:rFonts w:ascii="Arial" w:hAnsi="Arial" w:cs="Arial"/>
                <w:sz w:val="20"/>
                <w:szCs w:val="20"/>
              </w:rPr>
              <w:t xml:space="preserve">v elektronické podobě prostřednictvím </w:t>
            </w:r>
            <w:r w:rsidR="00242E22">
              <w:rPr>
                <w:rFonts w:ascii="Arial" w:hAnsi="Arial" w:cs="Arial"/>
                <w:sz w:val="20"/>
                <w:szCs w:val="20"/>
              </w:rPr>
              <w:t xml:space="preserve">profilu zadavatele </w:t>
            </w:r>
            <w:r w:rsidR="00242E22" w:rsidRPr="00242E22">
              <w:rPr>
                <w:rFonts w:ascii="Arial" w:hAnsi="Arial" w:cs="Arial"/>
                <w:sz w:val="20"/>
                <w:szCs w:val="20"/>
              </w:rPr>
              <w:t>https://zakazky.ceproas.cz/</w:t>
            </w:r>
          </w:p>
        </w:tc>
      </w:tr>
      <w:tr w:rsidR="00735C8A" w14:paraId="50225879" w14:textId="77777777" w:rsidTr="00B71295">
        <w:trPr>
          <w:trHeight w:val="75"/>
        </w:trPr>
        <w:tc>
          <w:tcPr>
            <w:tcW w:w="3007" w:type="dxa"/>
            <w:tcBorders>
              <w:top w:val="single" w:sz="2" w:space="0" w:color="auto"/>
              <w:bottom w:val="single" w:sz="2" w:space="0" w:color="auto"/>
              <w:right w:val="single" w:sz="12" w:space="0" w:color="auto"/>
            </w:tcBorders>
            <w:shd w:val="clear" w:color="auto" w:fill="FFFF00"/>
          </w:tcPr>
          <w:p w14:paraId="2D63791D" w14:textId="77777777" w:rsidR="00735C8A" w:rsidRDefault="00735C8A" w:rsidP="00735C8A">
            <w:pPr>
              <w:spacing w:before="120"/>
              <w:ind w:right="57"/>
              <w:rPr>
                <w:b/>
                <w:bCs/>
              </w:rPr>
            </w:pPr>
            <w:r>
              <w:rPr>
                <w:b/>
                <w:bCs/>
              </w:rPr>
              <w:t>Místo plnění</w:t>
            </w:r>
          </w:p>
        </w:tc>
        <w:tc>
          <w:tcPr>
            <w:tcW w:w="239" w:type="dxa"/>
            <w:tcBorders>
              <w:top w:val="single" w:sz="2" w:space="0" w:color="auto"/>
              <w:left w:val="single" w:sz="12" w:space="0" w:color="auto"/>
              <w:bottom w:val="single" w:sz="2" w:space="0" w:color="auto"/>
              <w:right w:val="nil"/>
            </w:tcBorders>
          </w:tcPr>
          <w:p w14:paraId="5C2A14B7" w14:textId="77777777" w:rsidR="00735C8A" w:rsidRPr="00AE0828" w:rsidRDefault="00735C8A" w:rsidP="00735C8A">
            <w:pPr>
              <w:spacing w:before="120"/>
              <w:ind w:right="57"/>
              <w:jc w:val="both"/>
              <w:rPr>
                <w:b/>
                <w:bCs/>
                <w:lang w:eastAsia="zh-CN"/>
              </w:rPr>
            </w:pPr>
          </w:p>
        </w:tc>
        <w:tc>
          <w:tcPr>
            <w:tcW w:w="6582" w:type="dxa"/>
            <w:tcBorders>
              <w:top w:val="single" w:sz="2" w:space="0" w:color="auto"/>
              <w:left w:val="nil"/>
              <w:bottom w:val="single" w:sz="2" w:space="0" w:color="auto"/>
            </w:tcBorders>
          </w:tcPr>
          <w:p w14:paraId="55699FBF" w14:textId="77777777" w:rsidR="00735C8A" w:rsidRPr="003D78AB" w:rsidRDefault="000A3C14" w:rsidP="00BA224C">
            <w:pPr>
              <w:spacing w:before="120"/>
              <w:ind w:right="57"/>
              <w:rPr>
                <w:rFonts w:ascii="Arial" w:hAnsi="Arial" w:cs="Arial"/>
                <w:sz w:val="20"/>
                <w:szCs w:val="20"/>
              </w:rPr>
            </w:pPr>
            <w:r w:rsidRPr="003D78AB">
              <w:rPr>
                <w:rFonts w:ascii="Arial" w:hAnsi="Arial" w:cs="Arial"/>
                <w:sz w:val="20"/>
                <w:szCs w:val="20"/>
              </w:rPr>
              <w:t xml:space="preserve">ČEPRO, a.s., </w:t>
            </w:r>
            <w:r w:rsidR="00BA224C">
              <w:rPr>
                <w:rFonts w:ascii="Arial" w:hAnsi="Arial" w:cs="Arial"/>
                <w:sz w:val="20"/>
                <w:szCs w:val="20"/>
              </w:rPr>
              <w:t>sídlo společnosti</w:t>
            </w:r>
          </w:p>
        </w:tc>
      </w:tr>
      <w:tr w:rsidR="00735C8A" w14:paraId="299FFA3D" w14:textId="77777777" w:rsidTr="00B71295">
        <w:trPr>
          <w:trHeight w:val="75"/>
        </w:trPr>
        <w:tc>
          <w:tcPr>
            <w:tcW w:w="3007" w:type="dxa"/>
            <w:tcBorders>
              <w:top w:val="single" w:sz="2" w:space="0" w:color="auto"/>
              <w:bottom w:val="single" w:sz="2" w:space="0" w:color="auto"/>
              <w:right w:val="single" w:sz="12" w:space="0" w:color="auto"/>
            </w:tcBorders>
            <w:shd w:val="clear" w:color="auto" w:fill="FFFF00"/>
          </w:tcPr>
          <w:p w14:paraId="50A8FDFC" w14:textId="77777777" w:rsidR="00735C8A" w:rsidRDefault="00735C8A" w:rsidP="00735C8A">
            <w:pPr>
              <w:spacing w:before="120"/>
              <w:ind w:right="57"/>
              <w:rPr>
                <w:b/>
                <w:bCs/>
              </w:rPr>
            </w:pPr>
            <w:r>
              <w:rPr>
                <w:b/>
                <w:bCs/>
              </w:rPr>
              <w:t>Hodnotící kritéria</w:t>
            </w:r>
          </w:p>
        </w:tc>
        <w:tc>
          <w:tcPr>
            <w:tcW w:w="239" w:type="dxa"/>
            <w:tcBorders>
              <w:top w:val="single" w:sz="2" w:space="0" w:color="auto"/>
              <w:left w:val="single" w:sz="12" w:space="0" w:color="auto"/>
              <w:bottom w:val="single" w:sz="2" w:space="0" w:color="auto"/>
              <w:right w:val="nil"/>
            </w:tcBorders>
          </w:tcPr>
          <w:p w14:paraId="7E249930" w14:textId="77777777" w:rsidR="00735C8A" w:rsidRPr="00AE0828" w:rsidRDefault="00735C8A" w:rsidP="00735C8A">
            <w:pPr>
              <w:spacing w:before="120"/>
              <w:ind w:right="57"/>
              <w:jc w:val="both"/>
              <w:rPr>
                <w:b/>
                <w:bCs/>
                <w:lang w:eastAsia="zh-CN"/>
              </w:rPr>
            </w:pPr>
          </w:p>
        </w:tc>
        <w:tc>
          <w:tcPr>
            <w:tcW w:w="6582" w:type="dxa"/>
            <w:tcBorders>
              <w:top w:val="single" w:sz="2" w:space="0" w:color="auto"/>
              <w:left w:val="nil"/>
              <w:bottom w:val="single" w:sz="2" w:space="0" w:color="auto"/>
            </w:tcBorders>
          </w:tcPr>
          <w:p w14:paraId="5D15D52D" w14:textId="6E44F3D7" w:rsidR="00735C8A" w:rsidRPr="003D65F2" w:rsidRDefault="00FD17B0" w:rsidP="00735C8A">
            <w:pPr>
              <w:spacing w:before="120"/>
              <w:ind w:right="57"/>
              <w:rPr>
                <w:rFonts w:ascii="Arial" w:hAnsi="Arial" w:cs="Arial"/>
                <w:sz w:val="20"/>
                <w:szCs w:val="20"/>
              </w:rPr>
            </w:pPr>
            <w:r w:rsidRPr="003D65F2">
              <w:rPr>
                <w:rFonts w:ascii="Arial" w:hAnsi="Arial" w:cs="Arial"/>
                <w:bCs/>
                <w:sz w:val="20"/>
                <w:szCs w:val="20"/>
              </w:rPr>
              <w:t>C</w:t>
            </w:r>
            <w:r w:rsidR="00B33A60" w:rsidRPr="003D65F2">
              <w:rPr>
                <w:rFonts w:ascii="Arial" w:hAnsi="Arial" w:cs="Arial"/>
                <w:bCs/>
                <w:sz w:val="20"/>
                <w:szCs w:val="20"/>
              </w:rPr>
              <w:t>elková nabídková cena</w:t>
            </w:r>
            <w:r w:rsidR="00683765" w:rsidRPr="007E4DC6">
              <w:rPr>
                <w:rFonts w:ascii="Arial" w:hAnsi="Arial" w:cs="Arial"/>
                <w:bCs/>
                <w:sz w:val="20"/>
                <w:szCs w:val="20"/>
              </w:rPr>
              <w:t xml:space="preserve"> v Kč bez DPH</w:t>
            </w:r>
          </w:p>
        </w:tc>
      </w:tr>
      <w:tr w:rsidR="00735C8A" w14:paraId="13FFB5ED" w14:textId="77777777" w:rsidTr="00B71295">
        <w:trPr>
          <w:trHeight w:val="75"/>
        </w:trPr>
        <w:tc>
          <w:tcPr>
            <w:tcW w:w="3007" w:type="dxa"/>
            <w:tcBorders>
              <w:top w:val="single" w:sz="2" w:space="0" w:color="auto"/>
              <w:bottom w:val="single" w:sz="2" w:space="0" w:color="auto"/>
              <w:right w:val="single" w:sz="12" w:space="0" w:color="auto"/>
            </w:tcBorders>
            <w:shd w:val="clear" w:color="auto" w:fill="FFFF00"/>
          </w:tcPr>
          <w:p w14:paraId="794FB64C" w14:textId="77777777" w:rsidR="00735C8A" w:rsidRDefault="00735C8A" w:rsidP="00735C8A">
            <w:pPr>
              <w:spacing w:before="120"/>
              <w:ind w:right="57"/>
              <w:rPr>
                <w:b/>
                <w:bCs/>
              </w:rPr>
            </w:pPr>
            <w:r>
              <w:rPr>
                <w:b/>
                <w:bCs/>
              </w:rPr>
              <w:t>Splatnost faktur</w:t>
            </w:r>
          </w:p>
        </w:tc>
        <w:tc>
          <w:tcPr>
            <w:tcW w:w="239" w:type="dxa"/>
            <w:tcBorders>
              <w:top w:val="single" w:sz="2" w:space="0" w:color="auto"/>
              <w:left w:val="single" w:sz="12" w:space="0" w:color="auto"/>
              <w:bottom w:val="single" w:sz="2" w:space="0" w:color="auto"/>
              <w:right w:val="nil"/>
            </w:tcBorders>
          </w:tcPr>
          <w:p w14:paraId="02116E09" w14:textId="77777777" w:rsidR="00735C8A" w:rsidRPr="00AE0828" w:rsidRDefault="00735C8A" w:rsidP="00735C8A">
            <w:pPr>
              <w:spacing w:before="120"/>
              <w:ind w:right="57"/>
              <w:jc w:val="both"/>
              <w:rPr>
                <w:b/>
                <w:bCs/>
                <w:lang w:eastAsia="zh-CN"/>
              </w:rPr>
            </w:pPr>
          </w:p>
        </w:tc>
        <w:tc>
          <w:tcPr>
            <w:tcW w:w="6582" w:type="dxa"/>
            <w:tcBorders>
              <w:top w:val="single" w:sz="2" w:space="0" w:color="auto"/>
              <w:left w:val="nil"/>
              <w:bottom w:val="single" w:sz="2" w:space="0" w:color="auto"/>
            </w:tcBorders>
          </w:tcPr>
          <w:p w14:paraId="71B6FC73" w14:textId="77777777" w:rsidR="00735C8A" w:rsidRPr="003D65F2" w:rsidRDefault="00735C8A" w:rsidP="00735C8A">
            <w:pPr>
              <w:spacing w:before="120"/>
              <w:ind w:right="57"/>
              <w:rPr>
                <w:rFonts w:ascii="Arial" w:hAnsi="Arial" w:cs="Arial"/>
                <w:sz w:val="20"/>
                <w:szCs w:val="20"/>
              </w:rPr>
            </w:pPr>
            <w:r w:rsidRPr="003D65F2">
              <w:rPr>
                <w:rFonts w:ascii="Arial" w:hAnsi="Arial" w:cs="Arial"/>
                <w:sz w:val="20"/>
                <w:szCs w:val="20"/>
              </w:rPr>
              <w:t>30 dnů</w:t>
            </w:r>
          </w:p>
        </w:tc>
      </w:tr>
      <w:tr w:rsidR="00590A7E" w14:paraId="7D4F50D4" w14:textId="77777777" w:rsidTr="00B71295">
        <w:trPr>
          <w:trHeight w:val="75"/>
        </w:trPr>
        <w:tc>
          <w:tcPr>
            <w:tcW w:w="3007" w:type="dxa"/>
            <w:tcBorders>
              <w:top w:val="single" w:sz="2" w:space="0" w:color="auto"/>
              <w:bottom w:val="single" w:sz="12" w:space="0" w:color="auto"/>
              <w:right w:val="single" w:sz="12" w:space="0" w:color="auto"/>
            </w:tcBorders>
            <w:shd w:val="clear" w:color="auto" w:fill="FFFF00"/>
          </w:tcPr>
          <w:p w14:paraId="042143F7" w14:textId="4DBF5CAF" w:rsidR="00590A7E" w:rsidRDefault="00590A7E" w:rsidP="00735C8A">
            <w:pPr>
              <w:spacing w:before="120"/>
              <w:ind w:right="57"/>
              <w:rPr>
                <w:b/>
                <w:bCs/>
              </w:rPr>
            </w:pPr>
            <w:r>
              <w:rPr>
                <w:b/>
                <w:bCs/>
              </w:rPr>
              <w:t>Projekt</w:t>
            </w:r>
            <w:r w:rsidR="00992EFA">
              <w:rPr>
                <w:b/>
                <w:bCs/>
              </w:rPr>
              <w:t xml:space="preserve"> – spolufinancování ze zdrojů SFŽP</w:t>
            </w:r>
          </w:p>
        </w:tc>
        <w:tc>
          <w:tcPr>
            <w:tcW w:w="239" w:type="dxa"/>
            <w:tcBorders>
              <w:top w:val="single" w:sz="2" w:space="0" w:color="auto"/>
              <w:left w:val="single" w:sz="12" w:space="0" w:color="auto"/>
              <w:bottom w:val="single" w:sz="12" w:space="0" w:color="auto"/>
              <w:right w:val="nil"/>
            </w:tcBorders>
          </w:tcPr>
          <w:p w14:paraId="0B390EA9" w14:textId="77777777" w:rsidR="00590A7E" w:rsidRPr="00AE0828" w:rsidRDefault="00590A7E" w:rsidP="00735C8A">
            <w:pPr>
              <w:spacing w:before="120"/>
              <w:ind w:right="57"/>
              <w:jc w:val="both"/>
              <w:rPr>
                <w:b/>
                <w:bCs/>
                <w:lang w:eastAsia="zh-CN"/>
              </w:rPr>
            </w:pPr>
          </w:p>
        </w:tc>
        <w:tc>
          <w:tcPr>
            <w:tcW w:w="6582" w:type="dxa"/>
            <w:tcBorders>
              <w:top w:val="single" w:sz="2" w:space="0" w:color="auto"/>
              <w:left w:val="nil"/>
              <w:bottom w:val="single" w:sz="12" w:space="0" w:color="auto"/>
            </w:tcBorders>
          </w:tcPr>
          <w:p w14:paraId="26F41827" w14:textId="3729A1F6" w:rsidR="00590A7E" w:rsidRPr="003D65F2" w:rsidRDefault="00992EFA" w:rsidP="00735C8A">
            <w:pPr>
              <w:spacing w:before="120"/>
              <w:ind w:right="57"/>
              <w:rPr>
                <w:rFonts w:ascii="Arial" w:hAnsi="Arial" w:cs="Arial"/>
                <w:sz w:val="20"/>
                <w:szCs w:val="20"/>
              </w:rPr>
            </w:pPr>
            <w:r w:rsidRPr="007E4DC6">
              <w:rPr>
                <w:rFonts w:ascii="Arial" w:hAnsi="Arial" w:cs="Arial"/>
                <w:sz w:val="20"/>
                <w:szCs w:val="20"/>
              </w:rPr>
              <w:t>P</w:t>
            </w:r>
            <w:r w:rsidR="00590A7E" w:rsidRPr="007E4DC6">
              <w:rPr>
                <w:rFonts w:ascii="Arial" w:hAnsi="Arial" w:cs="Arial"/>
                <w:sz w:val="20"/>
                <w:szCs w:val="20"/>
              </w:rPr>
              <w:t>rojekt „</w:t>
            </w:r>
            <w:r w:rsidRPr="003D65F2">
              <w:rPr>
                <w:rFonts w:ascii="Arial" w:hAnsi="Arial" w:cs="Arial"/>
                <w:sz w:val="20"/>
                <w:szCs w:val="20"/>
              </w:rPr>
              <w:t>ČEPRO, a.s. - Fotovoltaická elektrárna ve Včelné</w:t>
            </w:r>
            <w:r w:rsidR="00590A7E" w:rsidRPr="007E4DC6">
              <w:rPr>
                <w:rFonts w:ascii="Arial" w:hAnsi="Arial" w:cs="Arial"/>
                <w:sz w:val="20"/>
                <w:szCs w:val="20"/>
              </w:rPr>
              <w:t xml:space="preserve">“, </w:t>
            </w:r>
            <w:proofErr w:type="spellStart"/>
            <w:r w:rsidR="00590A7E" w:rsidRPr="007E4DC6">
              <w:rPr>
                <w:rFonts w:ascii="Arial" w:hAnsi="Arial" w:cs="Arial"/>
                <w:sz w:val="20"/>
                <w:szCs w:val="20"/>
              </w:rPr>
              <w:t>reg</w:t>
            </w:r>
            <w:proofErr w:type="spellEnd"/>
            <w:r w:rsidR="00590A7E" w:rsidRPr="007E4DC6">
              <w:rPr>
                <w:rFonts w:ascii="Arial" w:hAnsi="Arial" w:cs="Arial"/>
                <w:sz w:val="20"/>
                <w:szCs w:val="20"/>
              </w:rPr>
              <w:t xml:space="preserve">. č. projektu </w:t>
            </w:r>
            <w:r w:rsidRPr="003D65F2">
              <w:rPr>
                <w:rFonts w:ascii="Arial" w:hAnsi="Arial" w:cs="Arial"/>
                <w:sz w:val="20"/>
                <w:szCs w:val="20"/>
              </w:rPr>
              <w:t>7211100050</w:t>
            </w:r>
            <w:r w:rsidRPr="007E4DC6">
              <w:rPr>
                <w:rFonts w:ascii="Arial" w:hAnsi="Arial" w:cs="Arial"/>
                <w:sz w:val="20"/>
                <w:szCs w:val="20"/>
              </w:rPr>
              <w:t xml:space="preserve">; projekt „ČEPRO, a.s. - Fotovoltaická elektrárna v Litvínově“, </w:t>
            </w:r>
            <w:proofErr w:type="spellStart"/>
            <w:r w:rsidRPr="007E4DC6">
              <w:rPr>
                <w:rFonts w:ascii="Arial" w:hAnsi="Arial" w:cs="Arial"/>
                <w:sz w:val="20"/>
                <w:szCs w:val="20"/>
              </w:rPr>
              <w:t>reg</w:t>
            </w:r>
            <w:proofErr w:type="spellEnd"/>
            <w:r w:rsidRPr="007E4DC6">
              <w:rPr>
                <w:rFonts w:ascii="Arial" w:hAnsi="Arial" w:cs="Arial"/>
                <w:sz w:val="20"/>
                <w:szCs w:val="20"/>
              </w:rPr>
              <w:t>. č. projektu 7211100053; projekt „ČEPRO, a.s. - Fotovoltaická elektrárna v </w:t>
            </w:r>
            <w:proofErr w:type="spellStart"/>
            <w:r w:rsidRPr="007E4DC6">
              <w:rPr>
                <w:rFonts w:ascii="Arial" w:hAnsi="Arial" w:cs="Arial"/>
                <w:sz w:val="20"/>
                <w:szCs w:val="20"/>
              </w:rPr>
              <w:t>Plešovci</w:t>
            </w:r>
            <w:proofErr w:type="spellEnd"/>
            <w:r w:rsidRPr="007E4DC6">
              <w:rPr>
                <w:rFonts w:ascii="Arial" w:hAnsi="Arial" w:cs="Arial"/>
                <w:sz w:val="20"/>
                <w:szCs w:val="20"/>
              </w:rPr>
              <w:t xml:space="preserve">“, </w:t>
            </w:r>
            <w:proofErr w:type="spellStart"/>
            <w:r w:rsidRPr="007E4DC6">
              <w:rPr>
                <w:rFonts w:ascii="Arial" w:hAnsi="Arial" w:cs="Arial"/>
                <w:sz w:val="20"/>
                <w:szCs w:val="20"/>
              </w:rPr>
              <w:t>reg</w:t>
            </w:r>
            <w:proofErr w:type="spellEnd"/>
            <w:r w:rsidRPr="007E4DC6">
              <w:rPr>
                <w:rFonts w:ascii="Arial" w:hAnsi="Arial" w:cs="Arial"/>
                <w:sz w:val="20"/>
                <w:szCs w:val="20"/>
              </w:rPr>
              <w:t>. č. projektu 7211100049</w:t>
            </w:r>
            <w:r w:rsidR="00590A7E" w:rsidRPr="007E4DC6">
              <w:rPr>
                <w:rFonts w:ascii="Arial" w:hAnsi="Arial" w:cs="Arial"/>
                <w:sz w:val="20"/>
                <w:szCs w:val="20"/>
              </w:rPr>
              <w:t xml:space="preserve"> </w:t>
            </w:r>
            <w:r w:rsidRPr="007E4DC6">
              <w:rPr>
                <w:rFonts w:ascii="Arial" w:hAnsi="Arial" w:cs="Arial"/>
                <w:sz w:val="20"/>
                <w:szCs w:val="20"/>
              </w:rPr>
              <w:t>bude</w:t>
            </w:r>
            <w:r w:rsidR="00590A7E" w:rsidRPr="007E4DC6">
              <w:rPr>
                <w:rFonts w:ascii="Arial" w:hAnsi="Arial" w:cs="Arial"/>
                <w:sz w:val="20"/>
                <w:szCs w:val="20"/>
              </w:rPr>
              <w:t xml:space="preserve"> spolufinancován ze zdrojů Státního fondu životního prostředí</w:t>
            </w:r>
            <w:r w:rsidR="00CD1B9C" w:rsidRPr="007E4DC6">
              <w:rPr>
                <w:rFonts w:ascii="Arial" w:hAnsi="Arial" w:cs="Arial"/>
                <w:sz w:val="20"/>
                <w:szCs w:val="20"/>
              </w:rPr>
              <w:t xml:space="preserve">, dle podmínek programu </w:t>
            </w:r>
            <w:r w:rsidR="00590A7E" w:rsidRPr="007E4DC6">
              <w:rPr>
                <w:rFonts w:ascii="Arial" w:hAnsi="Arial" w:cs="Arial"/>
                <w:sz w:val="20"/>
                <w:szCs w:val="20"/>
              </w:rPr>
              <w:t>Modernizační</w:t>
            </w:r>
            <w:r w:rsidR="00CD1B9C" w:rsidRPr="007E4DC6">
              <w:rPr>
                <w:rFonts w:ascii="Arial" w:hAnsi="Arial" w:cs="Arial"/>
                <w:sz w:val="20"/>
                <w:szCs w:val="20"/>
              </w:rPr>
              <w:t>ho</w:t>
            </w:r>
            <w:r w:rsidR="00590A7E" w:rsidRPr="007E4DC6">
              <w:rPr>
                <w:rFonts w:ascii="Arial" w:hAnsi="Arial" w:cs="Arial"/>
                <w:sz w:val="20"/>
                <w:szCs w:val="20"/>
              </w:rPr>
              <w:t xml:space="preserve"> fond</w:t>
            </w:r>
            <w:r w:rsidR="00CD1B9C" w:rsidRPr="007E4DC6">
              <w:rPr>
                <w:rFonts w:ascii="Arial" w:hAnsi="Arial" w:cs="Arial"/>
                <w:sz w:val="20"/>
                <w:szCs w:val="20"/>
              </w:rPr>
              <w:t>u</w:t>
            </w:r>
            <w:r w:rsidR="00590A7E" w:rsidRPr="007E4DC6">
              <w:rPr>
                <w:rFonts w:ascii="Arial" w:hAnsi="Arial" w:cs="Arial"/>
                <w:sz w:val="20"/>
                <w:szCs w:val="20"/>
              </w:rPr>
              <w:t xml:space="preserve"> a </w:t>
            </w:r>
            <w:r w:rsidR="00CD1B9C" w:rsidRPr="007E4DC6">
              <w:rPr>
                <w:rFonts w:ascii="Arial" w:hAnsi="Arial" w:cs="Arial"/>
                <w:sz w:val="20"/>
                <w:szCs w:val="20"/>
              </w:rPr>
              <w:t>výzev</w:t>
            </w:r>
            <w:r w:rsidR="00590A7E" w:rsidRPr="007E4DC6">
              <w:rPr>
                <w:rFonts w:ascii="Arial" w:hAnsi="Arial" w:cs="Arial"/>
                <w:sz w:val="20"/>
                <w:szCs w:val="20"/>
              </w:rPr>
              <w:t xml:space="preserve"> RES +1</w:t>
            </w:r>
            <w:r w:rsidRPr="007E4DC6">
              <w:rPr>
                <w:rFonts w:ascii="Arial" w:hAnsi="Arial" w:cs="Arial"/>
                <w:sz w:val="20"/>
                <w:szCs w:val="20"/>
              </w:rPr>
              <w:t>.</w:t>
            </w:r>
            <w:r w:rsidR="00590A7E" w:rsidRPr="007E4DC6">
              <w:rPr>
                <w:rFonts w:ascii="Arial" w:hAnsi="Arial" w:cs="Arial"/>
                <w:sz w:val="20"/>
                <w:szCs w:val="20"/>
              </w:rPr>
              <w:t xml:space="preserve"> </w:t>
            </w:r>
          </w:p>
        </w:tc>
      </w:tr>
    </w:tbl>
    <w:p w14:paraId="53F3101A" w14:textId="77777777" w:rsidR="00C41C25" w:rsidRDefault="00C41C25" w:rsidP="00C41C25">
      <w:pPr>
        <w:pStyle w:val="01-L"/>
        <w:numPr>
          <w:ilvl w:val="0"/>
          <w:numId w:val="0"/>
        </w:numPr>
        <w:jc w:val="left"/>
      </w:pPr>
    </w:p>
    <w:p w14:paraId="1CE24E24" w14:textId="77777777" w:rsidR="00AF6931" w:rsidRPr="002011C5" w:rsidRDefault="00AF6931" w:rsidP="00B85854">
      <w:pPr>
        <w:pStyle w:val="01-L"/>
        <w:ind w:left="18"/>
      </w:pPr>
      <w:r w:rsidRPr="002011C5">
        <w:t>P</w:t>
      </w:r>
      <w:r w:rsidR="00855BDF" w:rsidRPr="002011C5">
        <w:t>ředmět poptávky</w:t>
      </w:r>
    </w:p>
    <w:p w14:paraId="6267BBF6" w14:textId="10D66C48" w:rsidR="0099040A" w:rsidRDefault="005D025F" w:rsidP="00AB1F0F">
      <w:pPr>
        <w:spacing w:after="60"/>
        <w:jc w:val="both"/>
        <w:rPr>
          <w:rFonts w:ascii="Arial" w:hAnsi="Arial" w:cs="Arial"/>
          <w:sz w:val="20"/>
          <w:szCs w:val="20"/>
        </w:rPr>
      </w:pPr>
      <w:r w:rsidRPr="00601265">
        <w:rPr>
          <w:rFonts w:ascii="Arial" w:hAnsi="Arial" w:cs="Arial"/>
          <w:sz w:val="20"/>
          <w:szCs w:val="20"/>
        </w:rPr>
        <w:t xml:space="preserve">Předmětem poptávky je výběr dodavatele </w:t>
      </w:r>
      <w:r w:rsidR="00773D6A" w:rsidRPr="00601265">
        <w:rPr>
          <w:rFonts w:ascii="Arial" w:hAnsi="Arial" w:cs="Arial"/>
          <w:sz w:val="20"/>
          <w:szCs w:val="20"/>
        </w:rPr>
        <w:t xml:space="preserve">na </w:t>
      </w:r>
      <w:r w:rsidR="00512C55">
        <w:rPr>
          <w:rFonts w:ascii="Arial" w:hAnsi="Arial" w:cs="Arial"/>
          <w:sz w:val="20"/>
          <w:szCs w:val="20"/>
        </w:rPr>
        <w:t xml:space="preserve">dodání </w:t>
      </w:r>
      <w:bookmarkStart w:id="0" w:name="_Hlk103953679"/>
      <w:r w:rsidR="00512C55">
        <w:rPr>
          <w:rFonts w:ascii="Arial" w:hAnsi="Arial" w:cs="Arial"/>
          <w:sz w:val="20"/>
          <w:szCs w:val="20"/>
        </w:rPr>
        <w:t>služby</w:t>
      </w:r>
      <w:r w:rsidR="00AB1F0F">
        <w:rPr>
          <w:rFonts w:ascii="Arial" w:hAnsi="Arial" w:cs="Arial"/>
          <w:sz w:val="20"/>
          <w:szCs w:val="20"/>
        </w:rPr>
        <w:t xml:space="preserve"> </w:t>
      </w:r>
      <w:r w:rsidR="003418E7" w:rsidRPr="003418E7">
        <w:rPr>
          <w:rFonts w:ascii="Arial" w:hAnsi="Arial" w:cs="Arial"/>
          <w:b/>
          <w:bCs/>
          <w:sz w:val="20"/>
          <w:szCs w:val="20"/>
        </w:rPr>
        <w:t>inženýrské činnosti</w:t>
      </w:r>
      <w:r w:rsidR="00686A6E">
        <w:rPr>
          <w:rFonts w:ascii="Arial" w:hAnsi="Arial" w:cs="Arial"/>
          <w:sz w:val="20"/>
          <w:szCs w:val="20"/>
        </w:rPr>
        <w:t xml:space="preserve"> </w:t>
      </w:r>
      <w:r w:rsidR="00686A6E" w:rsidRPr="00686A6E">
        <w:rPr>
          <w:rFonts w:ascii="Arial" w:hAnsi="Arial" w:cs="Arial"/>
          <w:sz w:val="20"/>
          <w:szCs w:val="20"/>
        </w:rPr>
        <w:t xml:space="preserve">pro výstavbu Fotovoltaické elektrárny (FVE) </w:t>
      </w:r>
      <w:bookmarkEnd w:id="0"/>
      <w:r w:rsidR="00686A6E" w:rsidRPr="00686A6E">
        <w:rPr>
          <w:rFonts w:ascii="Arial" w:hAnsi="Arial" w:cs="Arial"/>
          <w:sz w:val="20"/>
          <w:szCs w:val="20"/>
        </w:rPr>
        <w:t>v areálech společnosti ČEPRO, a.s</w:t>
      </w:r>
      <w:r w:rsidR="00686A6E">
        <w:rPr>
          <w:rFonts w:ascii="Arial" w:hAnsi="Arial" w:cs="Arial"/>
          <w:sz w:val="20"/>
          <w:szCs w:val="20"/>
        </w:rPr>
        <w:t>.</w:t>
      </w:r>
      <w:r w:rsidR="00106EF3">
        <w:rPr>
          <w:rFonts w:ascii="Arial" w:hAnsi="Arial" w:cs="Arial"/>
          <w:sz w:val="20"/>
          <w:szCs w:val="20"/>
        </w:rPr>
        <w:t xml:space="preserve">, a to </w:t>
      </w:r>
      <w:r w:rsidR="00106EF3" w:rsidRPr="0099040A">
        <w:rPr>
          <w:rFonts w:ascii="Arial" w:hAnsi="Arial" w:cs="Arial"/>
          <w:sz w:val="20"/>
          <w:szCs w:val="20"/>
        </w:rPr>
        <w:t>s ohledem na případně získanou dotaci na výstavbu FVE v rámci Modernizačního fondu (Program RES+1, Program RES+2, …)</w:t>
      </w:r>
      <w:r w:rsidR="0099040A">
        <w:rPr>
          <w:rFonts w:ascii="Arial" w:hAnsi="Arial" w:cs="Arial"/>
          <w:sz w:val="20"/>
          <w:szCs w:val="20"/>
        </w:rPr>
        <w:t>:</w:t>
      </w:r>
    </w:p>
    <w:p w14:paraId="04CA8352" w14:textId="426675B6" w:rsidR="0099040A" w:rsidRPr="0099040A" w:rsidRDefault="00317BEB" w:rsidP="0099040A">
      <w:pPr>
        <w:pStyle w:val="Odstavecseseznamem"/>
        <w:numPr>
          <w:ilvl w:val="0"/>
          <w:numId w:val="25"/>
        </w:numPr>
        <w:spacing w:after="60"/>
        <w:ind w:left="714" w:hanging="357"/>
        <w:contextualSpacing w:val="0"/>
        <w:jc w:val="both"/>
        <w:rPr>
          <w:rFonts w:ascii="Arial" w:hAnsi="Arial" w:cs="Arial"/>
          <w:sz w:val="20"/>
          <w:szCs w:val="20"/>
        </w:rPr>
      </w:pPr>
      <w:r>
        <w:rPr>
          <w:rFonts w:ascii="Arial" w:hAnsi="Arial" w:cs="Arial"/>
          <w:sz w:val="20"/>
          <w:szCs w:val="20"/>
        </w:rPr>
        <w:t>Inženýrská činnost</w:t>
      </w:r>
      <w:r w:rsidR="0099040A" w:rsidRPr="0099040A">
        <w:rPr>
          <w:rFonts w:ascii="Arial" w:hAnsi="Arial" w:cs="Arial"/>
          <w:sz w:val="20"/>
          <w:szCs w:val="20"/>
        </w:rPr>
        <w:t xml:space="preserve"> bude zpracována </w:t>
      </w:r>
      <w:r>
        <w:rPr>
          <w:rFonts w:ascii="Arial" w:hAnsi="Arial" w:cs="Arial"/>
          <w:sz w:val="20"/>
          <w:szCs w:val="20"/>
        </w:rPr>
        <w:t xml:space="preserve">v rozsahu služeb </w:t>
      </w:r>
      <w:r w:rsidR="0099040A" w:rsidRPr="0099040A">
        <w:rPr>
          <w:rFonts w:ascii="Arial" w:hAnsi="Arial" w:cs="Arial"/>
          <w:sz w:val="20"/>
          <w:szCs w:val="20"/>
        </w:rPr>
        <w:t xml:space="preserve">dle </w:t>
      </w:r>
      <w:r w:rsidR="00AB6BE6">
        <w:rPr>
          <w:rFonts w:ascii="Arial" w:hAnsi="Arial" w:cs="Arial"/>
          <w:sz w:val="20"/>
          <w:szCs w:val="20"/>
        </w:rPr>
        <w:t xml:space="preserve">zákona </w:t>
      </w:r>
      <w:r w:rsidR="0099040A" w:rsidRPr="0099040A">
        <w:rPr>
          <w:rFonts w:ascii="Arial" w:hAnsi="Arial" w:cs="Arial"/>
          <w:sz w:val="20"/>
          <w:szCs w:val="20"/>
        </w:rPr>
        <w:t xml:space="preserve">č. </w:t>
      </w:r>
      <w:r w:rsidR="00AB6BE6">
        <w:rPr>
          <w:rFonts w:ascii="Arial" w:hAnsi="Arial" w:cs="Arial"/>
          <w:sz w:val="20"/>
          <w:szCs w:val="20"/>
        </w:rPr>
        <w:t>360</w:t>
      </w:r>
      <w:r w:rsidR="0099040A" w:rsidRPr="0099040A">
        <w:rPr>
          <w:rFonts w:ascii="Arial" w:hAnsi="Arial" w:cs="Arial"/>
          <w:sz w:val="20"/>
          <w:szCs w:val="20"/>
        </w:rPr>
        <w:t>/</w:t>
      </w:r>
      <w:r w:rsidR="00AB6BE6">
        <w:rPr>
          <w:rFonts w:ascii="Arial" w:hAnsi="Arial" w:cs="Arial"/>
          <w:sz w:val="20"/>
          <w:szCs w:val="20"/>
        </w:rPr>
        <w:t>1992</w:t>
      </w:r>
      <w:r w:rsidR="0099040A" w:rsidRPr="0099040A">
        <w:rPr>
          <w:rFonts w:ascii="Arial" w:hAnsi="Arial" w:cs="Arial"/>
          <w:sz w:val="20"/>
          <w:szCs w:val="20"/>
        </w:rPr>
        <w:t xml:space="preserve"> </w:t>
      </w:r>
      <w:proofErr w:type="spellStart"/>
      <w:r w:rsidR="0099040A" w:rsidRPr="0099040A">
        <w:rPr>
          <w:rFonts w:ascii="Arial" w:hAnsi="Arial" w:cs="Arial"/>
          <w:sz w:val="20"/>
          <w:szCs w:val="20"/>
        </w:rPr>
        <w:t>Sb</w:t>
      </w:r>
      <w:proofErr w:type="spellEnd"/>
      <w:r w:rsidR="00784918">
        <w:rPr>
          <w:rFonts w:ascii="Arial" w:hAnsi="Arial" w:cs="Arial"/>
          <w:sz w:val="20"/>
          <w:szCs w:val="20"/>
        </w:rPr>
        <w:t xml:space="preserve">, </w:t>
      </w:r>
      <w:r w:rsidR="00106EF3" w:rsidRPr="00106EF3">
        <w:rPr>
          <w:rFonts w:ascii="Arial" w:hAnsi="Arial" w:cs="Arial"/>
          <w:sz w:val="20"/>
          <w:szCs w:val="20"/>
        </w:rPr>
        <w:t>o výkonu povolání autorizovaných architektů a o výkonu povolání autorizovaných inženýrů a techniků</w:t>
      </w:r>
      <w:r w:rsidR="00091477" w:rsidRPr="0099040A">
        <w:rPr>
          <w:rFonts w:ascii="Arial" w:hAnsi="Arial" w:cs="Arial"/>
          <w:sz w:val="20"/>
          <w:szCs w:val="20"/>
        </w:rPr>
        <w:t xml:space="preserve">. </w:t>
      </w:r>
    </w:p>
    <w:p w14:paraId="021C893D" w14:textId="36D3F179" w:rsidR="00AB1F0F" w:rsidRDefault="0099040A" w:rsidP="0099040A">
      <w:pPr>
        <w:pStyle w:val="Odstavecseseznamem"/>
        <w:numPr>
          <w:ilvl w:val="0"/>
          <w:numId w:val="25"/>
        </w:numPr>
        <w:spacing w:after="60"/>
        <w:ind w:left="714" w:hanging="357"/>
        <w:contextualSpacing w:val="0"/>
        <w:jc w:val="both"/>
        <w:rPr>
          <w:rFonts w:ascii="Arial" w:hAnsi="Arial" w:cs="Arial"/>
          <w:sz w:val="20"/>
          <w:szCs w:val="20"/>
        </w:rPr>
      </w:pPr>
      <w:r>
        <w:rPr>
          <w:rFonts w:ascii="Arial" w:hAnsi="Arial" w:cs="Arial"/>
          <w:sz w:val="20"/>
          <w:szCs w:val="20"/>
        </w:rPr>
        <w:t xml:space="preserve">Součástí </w:t>
      </w:r>
      <w:r w:rsidRPr="0099040A">
        <w:rPr>
          <w:rFonts w:ascii="Arial" w:hAnsi="Arial" w:cs="Arial"/>
          <w:sz w:val="20"/>
          <w:szCs w:val="20"/>
        </w:rPr>
        <w:t xml:space="preserve">této </w:t>
      </w:r>
      <w:r w:rsidR="00106EF3">
        <w:rPr>
          <w:rFonts w:ascii="Arial" w:hAnsi="Arial" w:cs="Arial"/>
          <w:sz w:val="20"/>
          <w:szCs w:val="20"/>
        </w:rPr>
        <w:t xml:space="preserve">služby </w:t>
      </w:r>
      <w:r w:rsidRPr="0099040A">
        <w:rPr>
          <w:rFonts w:ascii="Arial" w:hAnsi="Arial" w:cs="Arial"/>
          <w:sz w:val="20"/>
          <w:szCs w:val="20"/>
        </w:rPr>
        <w:t xml:space="preserve">bude </w:t>
      </w:r>
      <w:r w:rsidR="00106EF3">
        <w:rPr>
          <w:rFonts w:ascii="Arial" w:hAnsi="Arial" w:cs="Arial"/>
          <w:sz w:val="20"/>
          <w:szCs w:val="20"/>
        </w:rPr>
        <w:t>zejména:</w:t>
      </w:r>
    </w:p>
    <w:p w14:paraId="21E9520F" w14:textId="64296AAE" w:rsidR="00106EF3" w:rsidRPr="00106EF3" w:rsidRDefault="00106EF3" w:rsidP="00106EF3">
      <w:pPr>
        <w:pStyle w:val="Odstavecseseznamem"/>
        <w:numPr>
          <w:ilvl w:val="1"/>
          <w:numId w:val="28"/>
        </w:numPr>
        <w:spacing w:after="60"/>
        <w:ind w:left="1134"/>
        <w:jc w:val="both"/>
        <w:rPr>
          <w:rFonts w:ascii="Arial" w:hAnsi="Arial" w:cs="Arial"/>
          <w:sz w:val="20"/>
          <w:szCs w:val="20"/>
        </w:rPr>
      </w:pPr>
      <w:r w:rsidRPr="00106EF3">
        <w:rPr>
          <w:rFonts w:ascii="Arial" w:hAnsi="Arial" w:cs="Arial"/>
          <w:sz w:val="20"/>
          <w:szCs w:val="20"/>
        </w:rPr>
        <w:t>Inženýrská činnost ve výstavbě spojená se zastupováním stavebníka na základě plné moci při územním a stavebním řízení.</w:t>
      </w:r>
    </w:p>
    <w:p w14:paraId="0EFDCF23" w14:textId="0D6EF42A" w:rsidR="00106EF3" w:rsidRPr="00106EF3" w:rsidRDefault="00106EF3" w:rsidP="00106EF3">
      <w:pPr>
        <w:pStyle w:val="Odstavecseseznamem"/>
        <w:numPr>
          <w:ilvl w:val="1"/>
          <w:numId w:val="28"/>
        </w:numPr>
        <w:spacing w:after="60"/>
        <w:ind w:left="1134"/>
        <w:jc w:val="both"/>
        <w:rPr>
          <w:rFonts w:ascii="Arial" w:hAnsi="Arial" w:cs="Arial"/>
          <w:sz w:val="20"/>
          <w:szCs w:val="20"/>
        </w:rPr>
      </w:pPr>
      <w:r w:rsidRPr="00106EF3">
        <w:rPr>
          <w:rFonts w:ascii="Arial" w:hAnsi="Arial" w:cs="Arial"/>
          <w:sz w:val="20"/>
          <w:szCs w:val="20"/>
        </w:rPr>
        <w:t>Inženýrská činnost ve výstavbě ve formě autorského dozoru (ADP) spojená s výběrem zhotovitele.</w:t>
      </w:r>
    </w:p>
    <w:p w14:paraId="3A002258" w14:textId="46C263EC" w:rsidR="00106EF3" w:rsidRPr="00106EF3" w:rsidRDefault="00106EF3" w:rsidP="00106EF3">
      <w:pPr>
        <w:pStyle w:val="Odstavecseseznamem"/>
        <w:numPr>
          <w:ilvl w:val="1"/>
          <w:numId w:val="28"/>
        </w:numPr>
        <w:spacing w:after="60"/>
        <w:ind w:left="1134"/>
        <w:jc w:val="both"/>
        <w:rPr>
          <w:rFonts w:ascii="Arial" w:hAnsi="Arial" w:cs="Arial"/>
          <w:sz w:val="20"/>
          <w:szCs w:val="20"/>
        </w:rPr>
      </w:pPr>
      <w:r w:rsidRPr="00106EF3">
        <w:rPr>
          <w:rFonts w:ascii="Arial" w:hAnsi="Arial" w:cs="Arial"/>
          <w:sz w:val="20"/>
          <w:szCs w:val="20"/>
        </w:rPr>
        <w:t>Inženýrská činnost ve výstavbě spojená s technickým dozorem (TDS) nad realizací stavby.</w:t>
      </w:r>
    </w:p>
    <w:p w14:paraId="32325F63" w14:textId="147BB893" w:rsidR="00106EF3" w:rsidRPr="00106EF3" w:rsidRDefault="00106EF3" w:rsidP="00106EF3">
      <w:pPr>
        <w:pStyle w:val="Odstavecseseznamem"/>
        <w:numPr>
          <w:ilvl w:val="1"/>
          <w:numId w:val="28"/>
        </w:numPr>
        <w:spacing w:after="60"/>
        <w:ind w:left="1134"/>
        <w:jc w:val="both"/>
        <w:rPr>
          <w:rFonts w:ascii="Arial" w:hAnsi="Arial" w:cs="Arial"/>
          <w:sz w:val="20"/>
          <w:szCs w:val="20"/>
        </w:rPr>
      </w:pPr>
      <w:r w:rsidRPr="00106EF3">
        <w:rPr>
          <w:rFonts w:ascii="Arial" w:hAnsi="Arial" w:cs="Arial"/>
          <w:sz w:val="20"/>
          <w:szCs w:val="20"/>
        </w:rPr>
        <w:t>Inženýrská činnost ve výstavbě spojená se zastupováním stavebníka na základě plné moci při kolaudačním řízení.</w:t>
      </w:r>
    </w:p>
    <w:p w14:paraId="7AFE3152" w14:textId="54665791" w:rsidR="009112C5" w:rsidRDefault="00106EF3" w:rsidP="009112C5">
      <w:pPr>
        <w:pStyle w:val="Odstavecseseznamem"/>
        <w:numPr>
          <w:ilvl w:val="1"/>
          <w:numId w:val="28"/>
        </w:numPr>
        <w:spacing w:after="60"/>
        <w:ind w:left="1134"/>
        <w:contextualSpacing w:val="0"/>
        <w:jc w:val="both"/>
        <w:rPr>
          <w:rFonts w:ascii="Arial" w:hAnsi="Arial" w:cs="Arial"/>
          <w:sz w:val="20"/>
          <w:szCs w:val="20"/>
        </w:rPr>
      </w:pPr>
      <w:r w:rsidRPr="00106EF3">
        <w:rPr>
          <w:rFonts w:ascii="Arial" w:hAnsi="Arial" w:cs="Arial"/>
          <w:sz w:val="20"/>
          <w:szCs w:val="20"/>
        </w:rPr>
        <w:t>Inženýrská činnost ve výstavbě spojená se zastupováním stavebníka na základě plné moci při zajištění licence na výrobu elektřiny, autorizace MPO pro výrobny nad 1 MW a prvního paralelního připojení výrobny elektřiny k DS.</w:t>
      </w:r>
    </w:p>
    <w:p w14:paraId="753A2FD0" w14:textId="6179192E" w:rsidR="009112C5" w:rsidRDefault="009112C5" w:rsidP="009112C5">
      <w:pPr>
        <w:spacing w:after="60"/>
        <w:jc w:val="both"/>
        <w:rPr>
          <w:rFonts w:ascii="Arial" w:hAnsi="Arial" w:cs="Arial"/>
          <w:sz w:val="20"/>
          <w:szCs w:val="20"/>
        </w:rPr>
      </w:pPr>
    </w:p>
    <w:p w14:paraId="52A35F9C" w14:textId="25D2E7B2" w:rsidR="009112C5" w:rsidRPr="00C8488C" w:rsidRDefault="009112C5" w:rsidP="009112C5">
      <w:pPr>
        <w:spacing w:after="60"/>
        <w:jc w:val="both"/>
        <w:rPr>
          <w:rFonts w:ascii="Arial" w:hAnsi="Arial" w:cs="Arial"/>
          <w:sz w:val="20"/>
          <w:szCs w:val="20"/>
          <w:u w:val="single"/>
        </w:rPr>
      </w:pPr>
      <w:r w:rsidRPr="00C8488C">
        <w:rPr>
          <w:rFonts w:ascii="Arial" w:hAnsi="Arial" w:cs="Arial"/>
          <w:sz w:val="20"/>
          <w:szCs w:val="20"/>
          <w:u w:val="single"/>
        </w:rPr>
        <w:t>Předm</w:t>
      </w:r>
      <w:r w:rsidR="00992EFA">
        <w:rPr>
          <w:rFonts w:ascii="Arial" w:hAnsi="Arial" w:cs="Arial"/>
          <w:sz w:val="20"/>
          <w:szCs w:val="20"/>
          <w:u w:val="single"/>
        </w:rPr>
        <w:t>ě</w:t>
      </w:r>
      <w:r w:rsidRPr="00C8488C">
        <w:rPr>
          <w:rFonts w:ascii="Arial" w:hAnsi="Arial" w:cs="Arial"/>
          <w:sz w:val="20"/>
          <w:szCs w:val="20"/>
          <w:u w:val="single"/>
        </w:rPr>
        <w:t xml:space="preserve">t plnění není rozdělen na dílčí plnění. </w:t>
      </w:r>
    </w:p>
    <w:p w14:paraId="6AF01F55" w14:textId="77777777" w:rsidR="009112C5" w:rsidRPr="00C8488C" w:rsidRDefault="009112C5" w:rsidP="00C8488C">
      <w:pPr>
        <w:spacing w:after="60"/>
        <w:jc w:val="both"/>
        <w:rPr>
          <w:rFonts w:ascii="Arial" w:hAnsi="Arial" w:cs="Arial"/>
          <w:sz w:val="20"/>
          <w:szCs w:val="20"/>
        </w:rPr>
      </w:pPr>
    </w:p>
    <w:p w14:paraId="31734CD5" w14:textId="77777777" w:rsidR="004B5786" w:rsidRPr="00901727" w:rsidRDefault="00101C93" w:rsidP="00686A6E">
      <w:pPr>
        <w:spacing w:before="120" w:after="60"/>
        <w:jc w:val="both"/>
        <w:rPr>
          <w:rFonts w:ascii="Arial" w:hAnsi="Arial" w:cs="Arial"/>
          <w:sz w:val="20"/>
          <w:szCs w:val="20"/>
        </w:rPr>
      </w:pPr>
      <w:r w:rsidRPr="00901727">
        <w:rPr>
          <w:rFonts w:ascii="Arial" w:hAnsi="Arial" w:cs="Arial"/>
          <w:sz w:val="20"/>
          <w:szCs w:val="20"/>
        </w:rPr>
        <w:t xml:space="preserve">Dodavatel zpracuje nabídku v rozsahu </w:t>
      </w:r>
      <w:r w:rsidR="00C438BC">
        <w:rPr>
          <w:rFonts w:ascii="Arial" w:hAnsi="Arial" w:cs="Arial"/>
          <w:sz w:val="20"/>
          <w:szCs w:val="20"/>
        </w:rPr>
        <w:t>výše uvedeného,</w:t>
      </w:r>
      <w:r w:rsidR="001B5518">
        <w:rPr>
          <w:rFonts w:ascii="Arial" w:hAnsi="Arial" w:cs="Arial"/>
          <w:sz w:val="20"/>
          <w:szCs w:val="20"/>
        </w:rPr>
        <w:t xml:space="preserve"> </w:t>
      </w:r>
      <w:r w:rsidR="004B5786" w:rsidRPr="00901727">
        <w:rPr>
          <w:rFonts w:ascii="Arial" w:hAnsi="Arial" w:cs="Arial"/>
          <w:sz w:val="20"/>
          <w:szCs w:val="20"/>
        </w:rPr>
        <w:t>přičemž v nabídce musí být uvedeno zejména:</w:t>
      </w:r>
    </w:p>
    <w:p w14:paraId="2F575D9F" w14:textId="77777777" w:rsidR="004B5786" w:rsidRPr="004B5786" w:rsidRDefault="004B5786" w:rsidP="004E45C4">
      <w:pPr>
        <w:pStyle w:val="Odstavecseseznamem"/>
        <w:numPr>
          <w:ilvl w:val="0"/>
          <w:numId w:val="8"/>
        </w:numPr>
        <w:spacing w:after="60" w:line="240" w:lineRule="auto"/>
        <w:ind w:left="714" w:hanging="357"/>
        <w:contextualSpacing w:val="0"/>
        <w:jc w:val="both"/>
        <w:rPr>
          <w:rFonts w:ascii="Arial" w:hAnsi="Arial" w:cs="Arial"/>
          <w:sz w:val="20"/>
          <w:szCs w:val="20"/>
        </w:rPr>
      </w:pPr>
      <w:r w:rsidRPr="004B5786">
        <w:rPr>
          <w:rFonts w:ascii="Arial" w:hAnsi="Arial" w:cs="Arial"/>
          <w:sz w:val="20"/>
          <w:szCs w:val="20"/>
        </w:rPr>
        <w:t>Rozsah díla</w:t>
      </w:r>
    </w:p>
    <w:p w14:paraId="45AF7939" w14:textId="77777777" w:rsidR="004B5786" w:rsidRPr="004B5786" w:rsidRDefault="004B5786" w:rsidP="004E45C4">
      <w:pPr>
        <w:pStyle w:val="Odstavecseseznamem"/>
        <w:numPr>
          <w:ilvl w:val="0"/>
          <w:numId w:val="8"/>
        </w:numPr>
        <w:spacing w:after="60" w:line="240" w:lineRule="auto"/>
        <w:ind w:left="714" w:hanging="357"/>
        <w:contextualSpacing w:val="0"/>
        <w:jc w:val="both"/>
        <w:rPr>
          <w:rFonts w:ascii="Arial" w:hAnsi="Arial" w:cs="Arial"/>
          <w:sz w:val="20"/>
          <w:szCs w:val="20"/>
        </w:rPr>
      </w:pPr>
      <w:r w:rsidRPr="004B5786">
        <w:rPr>
          <w:rFonts w:ascii="Arial" w:hAnsi="Arial" w:cs="Arial"/>
          <w:sz w:val="20"/>
          <w:szCs w:val="20"/>
        </w:rPr>
        <w:t xml:space="preserve">Cena </w:t>
      </w:r>
    </w:p>
    <w:p w14:paraId="77CA5F16" w14:textId="77777777" w:rsidR="004B5786" w:rsidRDefault="004B5786" w:rsidP="004E45C4">
      <w:pPr>
        <w:pStyle w:val="Odstavecseseznamem"/>
        <w:numPr>
          <w:ilvl w:val="0"/>
          <w:numId w:val="8"/>
        </w:numPr>
        <w:spacing w:after="60" w:line="240" w:lineRule="auto"/>
        <w:ind w:left="714" w:hanging="357"/>
        <w:contextualSpacing w:val="0"/>
        <w:jc w:val="both"/>
        <w:rPr>
          <w:rFonts w:ascii="Arial" w:hAnsi="Arial" w:cs="Arial"/>
          <w:sz w:val="20"/>
          <w:szCs w:val="20"/>
        </w:rPr>
      </w:pPr>
      <w:r w:rsidRPr="004B5786">
        <w:rPr>
          <w:rFonts w:ascii="Arial" w:hAnsi="Arial" w:cs="Arial"/>
          <w:sz w:val="20"/>
          <w:szCs w:val="20"/>
        </w:rPr>
        <w:t>Harmonogram prací</w:t>
      </w:r>
    </w:p>
    <w:p w14:paraId="29AED7F6" w14:textId="77777777" w:rsidR="00A448B0" w:rsidRPr="004B5786" w:rsidRDefault="00A448B0" w:rsidP="004E45C4">
      <w:pPr>
        <w:pStyle w:val="Odstavecseseznamem"/>
        <w:numPr>
          <w:ilvl w:val="0"/>
          <w:numId w:val="8"/>
        </w:numPr>
        <w:spacing w:after="60" w:line="240" w:lineRule="auto"/>
        <w:ind w:left="714" w:hanging="357"/>
        <w:contextualSpacing w:val="0"/>
        <w:jc w:val="both"/>
        <w:rPr>
          <w:rFonts w:ascii="Arial" w:hAnsi="Arial" w:cs="Arial"/>
          <w:sz w:val="20"/>
          <w:szCs w:val="20"/>
        </w:rPr>
      </w:pPr>
      <w:r>
        <w:rPr>
          <w:rFonts w:ascii="Arial" w:hAnsi="Arial" w:cs="Arial"/>
          <w:sz w:val="20"/>
          <w:szCs w:val="20"/>
        </w:rPr>
        <w:t>Požadovaná součinnost</w:t>
      </w:r>
      <w:r w:rsidR="001B5518">
        <w:rPr>
          <w:rFonts w:ascii="Arial" w:hAnsi="Arial" w:cs="Arial"/>
          <w:sz w:val="20"/>
          <w:szCs w:val="20"/>
        </w:rPr>
        <w:t xml:space="preserve"> ze strany </w:t>
      </w:r>
      <w:r w:rsidR="00577562">
        <w:rPr>
          <w:rFonts w:ascii="Arial" w:hAnsi="Arial" w:cs="Arial"/>
          <w:sz w:val="20"/>
          <w:szCs w:val="20"/>
        </w:rPr>
        <w:t>vyhlašovatele</w:t>
      </w:r>
    </w:p>
    <w:p w14:paraId="339FD3B5" w14:textId="77777777" w:rsidR="004B5786" w:rsidRPr="004B5786" w:rsidRDefault="004B5786" w:rsidP="004E45C4">
      <w:pPr>
        <w:pStyle w:val="Odstavecseseznamem"/>
        <w:numPr>
          <w:ilvl w:val="0"/>
          <w:numId w:val="8"/>
        </w:numPr>
        <w:spacing w:after="60" w:line="240" w:lineRule="auto"/>
        <w:ind w:left="714" w:hanging="357"/>
        <w:contextualSpacing w:val="0"/>
        <w:jc w:val="both"/>
        <w:rPr>
          <w:rFonts w:ascii="Arial" w:hAnsi="Arial" w:cs="Arial"/>
          <w:sz w:val="20"/>
          <w:szCs w:val="20"/>
        </w:rPr>
      </w:pPr>
      <w:r w:rsidRPr="004B5786">
        <w:rPr>
          <w:rFonts w:ascii="Arial" w:hAnsi="Arial" w:cs="Arial"/>
          <w:sz w:val="20"/>
          <w:szCs w:val="20"/>
        </w:rPr>
        <w:t>Projektový tým a popis jeji</w:t>
      </w:r>
      <w:r w:rsidR="00613200">
        <w:rPr>
          <w:rFonts w:ascii="Arial" w:hAnsi="Arial" w:cs="Arial"/>
          <w:sz w:val="20"/>
          <w:szCs w:val="20"/>
        </w:rPr>
        <w:t>ch zkušeností z dané oblasti</w:t>
      </w:r>
    </w:p>
    <w:p w14:paraId="15898A58" w14:textId="77777777" w:rsidR="00613200" w:rsidRPr="00613200" w:rsidRDefault="00613200" w:rsidP="004E45C4">
      <w:pPr>
        <w:pStyle w:val="Odstavecseseznamem"/>
        <w:numPr>
          <w:ilvl w:val="0"/>
          <w:numId w:val="8"/>
        </w:numPr>
        <w:spacing w:after="60" w:line="240" w:lineRule="auto"/>
        <w:ind w:left="714" w:hanging="357"/>
        <w:contextualSpacing w:val="0"/>
        <w:jc w:val="both"/>
        <w:rPr>
          <w:rFonts w:ascii="Arial" w:hAnsi="Arial" w:cs="Arial"/>
          <w:sz w:val="20"/>
          <w:szCs w:val="20"/>
        </w:rPr>
      </w:pPr>
      <w:r w:rsidRPr="004B5786">
        <w:rPr>
          <w:rFonts w:ascii="Arial" w:hAnsi="Arial" w:cs="Arial"/>
          <w:sz w:val="20"/>
          <w:szCs w:val="20"/>
        </w:rPr>
        <w:t>Popis realizovaných obdobných projektů (reference)</w:t>
      </w:r>
    </w:p>
    <w:p w14:paraId="588CFF4D" w14:textId="77777777" w:rsidR="00613200" w:rsidRPr="007E7BF0" w:rsidRDefault="00613200" w:rsidP="00293E18">
      <w:pPr>
        <w:spacing w:before="200"/>
        <w:jc w:val="both"/>
        <w:rPr>
          <w:rFonts w:ascii="Arial" w:hAnsi="Arial" w:cs="Arial"/>
          <w:b/>
          <w:sz w:val="20"/>
          <w:szCs w:val="20"/>
          <w:u w:val="single"/>
        </w:rPr>
      </w:pPr>
      <w:r w:rsidRPr="007E7BF0">
        <w:rPr>
          <w:rFonts w:ascii="Arial" w:hAnsi="Arial" w:cs="Arial"/>
          <w:b/>
          <w:sz w:val="20"/>
          <w:szCs w:val="20"/>
          <w:u w:val="single"/>
        </w:rPr>
        <w:t>S</w:t>
      </w:r>
      <w:r w:rsidR="007E7BF0">
        <w:rPr>
          <w:rFonts w:ascii="Arial" w:hAnsi="Arial" w:cs="Arial"/>
          <w:b/>
          <w:sz w:val="20"/>
          <w:szCs w:val="20"/>
          <w:u w:val="single"/>
        </w:rPr>
        <w:t>pecifikace potřeby ČEPRO, a.s.</w:t>
      </w:r>
    </w:p>
    <w:p w14:paraId="342B02B1" w14:textId="4E8169D9" w:rsidR="00613200" w:rsidRDefault="00613200" w:rsidP="00613200">
      <w:pPr>
        <w:jc w:val="both"/>
        <w:rPr>
          <w:rFonts w:ascii="Arial" w:hAnsi="Arial" w:cs="Arial"/>
          <w:sz w:val="20"/>
          <w:szCs w:val="20"/>
        </w:rPr>
      </w:pPr>
      <w:r w:rsidRPr="00613200">
        <w:rPr>
          <w:rFonts w:ascii="Arial" w:hAnsi="Arial" w:cs="Arial"/>
          <w:sz w:val="20"/>
          <w:szCs w:val="20"/>
        </w:rPr>
        <w:t>Společnost ČEPRO, a.s.</w:t>
      </w:r>
      <w:r w:rsidR="00E50453">
        <w:rPr>
          <w:rFonts w:ascii="Arial" w:hAnsi="Arial" w:cs="Arial"/>
          <w:sz w:val="20"/>
          <w:szCs w:val="20"/>
        </w:rPr>
        <w:t xml:space="preserve"> předpokládá provedení instalace</w:t>
      </w:r>
      <w:r w:rsidR="008776CA">
        <w:rPr>
          <w:rFonts w:ascii="Arial" w:hAnsi="Arial" w:cs="Arial"/>
          <w:sz w:val="20"/>
          <w:szCs w:val="20"/>
        </w:rPr>
        <w:t xml:space="preserve"> fotovoltaick</w:t>
      </w:r>
      <w:r w:rsidR="00E50453">
        <w:rPr>
          <w:rFonts w:ascii="Arial" w:hAnsi="Arial" w:cs="Arial"/>
          <w:sz w:val="20"/>
          <w:szCs w:val="20"/>
        </w:rPr>
        <w:t>é</w:t>
      </w:r>
      <w:r w:rsidR="008776CA">
        <w:rPr>
          <w:rFonts w:ascii="Arial" w:hAnsi="Arial" w:cs="Arial"/>
          <w:sz w:val="20"/>
          <w:szCs w:val="20"/>
        </w:rPr>
        <w:t xml:space="preserve"> elektrárn</w:t>
      </w:r>
      <w:r w:rsidR="00E50453">
        <w:rPr>
          <w:rFonts w:ascii="Arial" w:hAnsi="Arial" w:cs="Arial"/>
          <w:sz w:val="20"/>
          <w:szCs w:val="20"/>
        </w:rPr>
        <w:t>y</w:t>
      </w:r>
      <w:r w:rsidR="008776CA">
        <w:rPr>
          <w:rFonts w:ascii="Arial" w:hAnsi="Arial" w:cs="Arial"/>
          <w:sz w:val="20"/>
          <w:szCs w:val="20"/>
        </w:rPr>
        <w:t xml:space="preserve"> (FVE) v</w:t>
      </w:r>
      <w:r w:rsidR="0041329C">
        <w:rPr>
          <w:rFonts w:ascii="Arial" w:hAnsi="Arial" w:cs="Arial"/>
          <w:sz w:val="20"/>
          <w:szCs w:val="20"/>
        </w:rPr>
        <w:t xml:space="preserve"> 6</w:t>
      </w:r>
      <w:r w:rsidR="00305CBC">
        <w:rPr>
          <w:rFonts w:ascii="Arial" w:hAnsi="Arial" w:cs="Arial"/>
          <w:sz w:val="20"/>
          <w:szCs w:val="20"/>
        </w:rPr>
        <w:t xml:space="preserve"> </w:t>
      </w:r>
      <w:r w:rsidR="00F82AAC">
        <w:rPr>
          <w:rFonts w:ascii="Arial" w:hAnsi="Arial" w:cs="Arial"/>
          <w:sz w:val="20"/>
          <w:szCs w:val="20"/>
        </w:rPr>
        <w:t xml:space="preserve">svých </w:t>
      </w:r>
      <w:r w:rsidR="008776CA">
        <w:rPr>
          <w:rFonts w:ascii="Arial" w:hAnsi="Arial" w:cs="Arial"/>
          <w:sz w:val="20"/>
          <w:szCs w:val="20"/>
        </w:rPr>
        <w:t xml:space="preserve">lokalitách. Níže je uveden základní popis těchto </w:t>
      </w:r>
      <w:r w:rsidR="0041329C">
        <w:rPr>
          <w:rFonts w:ascii="Arial" w:hAnsi="Arial" w:cs="Arial"/>
          <w:sz w:val="20"/>
          <w:szCs w:val="20"/>
        </w:rPr>
        <w:t xml:space="preserve">šesti </w:t>
      </w:r>
      <w:r w:rsidR="008776CA">
        <w:rPr>
          <w:rFonts w:ascii="Arial" w:hAnsi="Arial" w:cs="Arial"/>
          <w:sz w:val="20"/>
          <w:szCs w:val="20"/>
        </w:rPr>
        <w:t xml:space="preserve">projektů: </w:t>
      </w:r>
    </w:p>
    <w:p w14:paraId="71131258" w14:textId="19212362" w:rsidR="00806ABD" w:rsidRPr="00D27758" w:rsidRDefault="00D27758" w:rsidP="00D27758">
      <w:pPr>
        <w:pStyle w:val="Odstavecseseznamem"/>
        <w:numPr>
          <w:ilvl w:val="0"/>
          <w:numId w:val="14"/>
        </w:numPr>
        <w:spacing w:before="120" w:after="60"/>
        <w:ind w:left="357" w:hanging="357"/>
        <w:contextualSpacing w:val="0"/>
        <w:jc w:val="both"/>
        <w:rPr>
          <w:rFonts w:ascii="Arial" w:hAnsi="Arial" w:cs="Arial"/>
          <w:b/>
          <w:sz w:val="20"/>
          <w:szCs w:val="20"/>
        </w:rPr>
      </w:pPr>
      <w:r w:rsidRPr="00D27758">
        <w:rPr>
          <w:rFonts w:ascii="Arial" w:hAnsi="Arial" w:cs="Arial"/>
          <w:b/>
          <w:sz w:val="20"/>
          <w:szCs w:val="20"/>
        </w:rPr>
        <w:t>FVE v areálu skladu</w:t>
      </w:r>
      <w:r w:rsidR="00806ABD" w:rsidRPr="00D27758">
        <w:rPr>
          <w:rFonts w:ascii="Arial" w:hAnsi="Arial" w:cs="Arial"/>
          <w:b/>
          <w:sz w:val="20"/>
          <w:szCs w:val="20"/>
        </w:rPr>
        <w:t xml:space="preserve"> </w:t>
      </w:r>
      <w:r w:rsidR="00C600A3">
        <w:rPr>
          <w:rFonts w:ascii="Arial" w:hAnsi="Arial" w:cs="Arial"/>
          <w:b/>
          <w:sz w:val="20"/>
          <w:szCs w:val="20"/>
        </w:rPr>
        <w:t>Včelná</w:t>
      </w:r>
    </w:p>
    <w:p w14:paraId="03B3B634" w14:textId="585F0FFE" w:rsidR="00806ABD" w:rsidRPr="00806ABD" w:rsidRDefault="00D27758" w:rsidP="00D27758">
      <w:pPr>
        <w:pStyle w:val="Odstavecseseznamem"/>
        <w:numPr>
          <w:ilvl w:val="0"/>
          <w:numId w:val="17"/>
        </w:numPr>
        <w:spacing w:after="60"/>
        <w:ind w:left="714" w:hanging="357"/>
        <w:contextualSpacing w:val="0"/>
        <w:jc w:val="both"/>
        <w:rPr>
          <w:rFonts w:ascii="Arial" w:hAnsi="Arial" w:cs="Arial"/>
          <w:sz w:val="20"/>
          <w:szCs w:val="20"/>
        </w:rPr>
      </w:pPr>
      <w:r>
        <w:rPr>
          <w:rFonts w:ascii="Arial" w:hAnsi="Arial" w:cs="Arial"/>
          <w:sz w:val="20"/>
          <w:szCs w:val="20"/>
        </w:rPr>
        <w:t>F</w:t>
      </w:r>
      <w:r w:rsidR="00806ABD" w:rsidRPr="00806ABD">
        <w:rPr>
          <w:rFonts w:ascii="Arial" w:hAnsi="Arial" w:cs="Arial"/>
          <w:sz w:val="20"/>
          <w:szCs w:val="20"/>
        </w:rPr>
        <w:t xml:space="preserve">otovoltaická elektrárna (FVE) o instalovaném výkonu </w:t>
      </w:r>
      <w:r w:rsidR="00C600A3" w:rsidRPr="00C600A3">
        <w:rPr>
          <w:rFonts w:ascii="Arial" w:hAnsi="Arial" w:cs="Arial"/>
          <w:sz w:val="20"/>
          <w:szCs w:val="20"/>
        </w:rPr>
        <w:t xml:space="preserve">996,26 </w:t>
      </w:r>
      <w:proofErr w:type="spellStart"/>
      <w:r w:rsidR="00C600A3" w:rsidRPr="00C600A3">
        <w:rPr>
          <w:rFonts w:ascii="Arial" w:hAnsi="Arial" w:cs="Arial"/>
          <w:sz w:val="20"/>
          <w:szCs w:val="20"/>
        </w:rPr>
        <w:t>kWp</w:t>
      </w:r>
      <w:proofErr w:type="spellEnd"/>
      <w:r w:rsidR="00C600A3">
        <w:rPr>
          <w:rFonts w:ascii="Arial" w:hAnsi="Arial" w:cs="Arial"/>
          <w:sz w:val="20"/>
          <w:szCs w:val="20"/>
        </w:rPr>
        <w:t xml:space="preserve"> </w:t>
      </w:r>
    </w:p>
    <w:p w14:paraId="2061A2AA" w14:textId="0DFBBC02" w:rsidR="00806ABD" w:rsidRPr="00806ABD" w:rsidRDefault="00806ABD" w:rsidP="00D27758">
      <w:pPr>
        <w:pStyle w:val="Odstavecseseznamem"/>
        <w:numPr>
          <w:ilvl w:val="0"/>
          <w:numId w:val="17"/>
        </w:numPr>
        <w:spacing w:after="60"/>
        <w:ind w:left="714" w:hanging="357"/>
        <w:contextualSpacing w:val="0"/>
        <w:jc w:val="both"/>
        <w:rPr>
          <w:rFonts w:ascii="Arial" w:hAnsi="Arial" w:cs="Arial"/>
          <w:sz w:val="20"/>
          <w:szCs w:val="20"/>
        </w:rPr>
      </w:pPr>
      <w:r w:rsidRPr="00806ABD">
        <w:rPr>
          <w:rFonts w:ascii="Arial" w:hAnsi="Arial" w:cs="Arial"/>
          <w:sz w:val="20"/>
          <w:szCs w:val="20"/>
        </w:rPr>
        <w:t xml:space="preserve">Místo realizace projektu: </w:t>
      </w:r>
      <w:r w:rsidR="003B44A3" w:rsidRPr="00C600A3">
        <w:rPr>
          <w:rFonts w:ascii="Arial" w:hAnsi="Arial" w:cs="Arial"/>
          <w:sz w:val="20"/>
          <w:szCs w:val="20"/>
        </w:rPr>
        <w:t>Čtyři Chalupy č.p. 459</w:t>
      </w:r>
      <w:r w:rsidR="003B44A3">
        <w:rPr>
          <w:rFonts w:ascii="Arial" w:hAnsi="Arial" w:cs="Arial"/>
          <w:sz w:val="20"/>
          <w:szCs w:val="20"/>
        </w:rPr>
        <w:t xml:space="preserve">, </w:t>
      </w:r>
      <w:r w:rsidR="00C600A3" w:rsidRPr="00C600A3">
        <w:rPr>
          <w:rFonts w:ascii="Arial" w:hAnsi="Arial" w:cs="Arial"/>
          <w:sz w:val="20"/>
          <w:szCs w:val="20"/>
        </w:rPr>
        <w:t>373 82 Boršov n/</w:t>
      </w:r>
      <w:proofErr w:type="spellStart"/>
      <w:r w:rsidR="00C600A3" w:rsidRPr="00C600A3">
        <w:rPr>
          <w:rFonts w:ascii="Arial" w:hAnsi="Arial" w:cs="Arial"/>
          <w:sz w:val="20"/>
          <w:szCs w:val="20"/>
        </w:rPr>
        <w:t>Vlt</w:t>
      </w:r>
      <w:proofErr w:type="spellEnd"/>
      <w:r w:rsidR="00C600A3" w:rsidRPr="00C600A3">
        <w:rPr>
          <w:rFonts w:ascii="Arial" w:hAnsi="Arial" w:cs="Arial"/>
          <w:sz w:val="20"/>
          <w:szCs w:val="20"/>
        </w:rPr>
        <w:t>.</w:t>
      </w:r>
      <w:r w:rsidR="00C600A3">
        <w:rPr>
          <w:rFonts w:ascii="Arial" w:hAnsi="Arial" w:cs="Arial"/>
          <w:sz w:val="20"/>
          <w:szCs w:val="20"/>
        </w:rPr>
        <w:t>;</w:t>
      </w:r>
      <w:r w:rsidRPr="00806ABD">
        <w:rPr>
          <w:rFonts w:ascii="Arial" w:hAnsi="Arial" w:cs="Arial"/>
          <w:sz w:val="20"/>
          <w:szCs w:val="20"/>
        </w:rPr>
        <w:t xml:space="preserve"> Katastrální území </w:t>
      </w:r>
      <w:r w:rsidR="00C600A3" w:rsidRPr="00C600A3">
        <w:rPr>
          <w:rFonts w:ascii="Arial" w:hAnsi="Arial" w:cs="Arial"/>
          <w:sz w:val="20"/>
          <w:szCs w:val="20"/>
        </w:rPr>
        <w:t>Boršov nad Vltavou [608025]; Včelná [777382]</w:t>
      </w:r>
    </w:p>
    <w:p w14:paraId="5CAA08F5" w14:textId="3B569291" w:rsidR="00806ABD" w:rsidRPr="00D27758" w:rsidRDefault="00FE2A75" w:rsidP="00D27758">
      <w:pPr>
        <w:pStyle w:val="Odstavecseseznamem"/>
        <w:numPr>
          <w:ilvl w:val="0"/>
          <w:numId w:val="14"/>
        </w:numPr>
        <w:spacing w:before="120" w:after="60"/>
        <w:ind w:left="357" w:hanging="357"/>
        <w:contextualSpacing w:val="0"/>
        <w:jc w:val="both"/>
        <w:rPr>
          <w:rFonts w:ascii="Arial" w:hAnsi="Arial" w:cs="Arial"/>
          <w:b/>
          <w:sz w:val="20"/>
          <w:szCs w:val="20"/>
        </w:rPr>
      </w:pPr>
      <w:r>
        <w:rPr>
          <w:rFonts w:ascii="Arial" w:hAnsi="Arial" w:cs="Arial"/>
          <w:b/>
          <w:sz w:val="20"/>
          <w:szCs w:val="20"/>
        </w:rPr>
        <w:t>FVE v areálu skladu</w:t>
      </w:r>
      <w:r w:rsidR="00806ABD" w:rsidRPr="00D27758">
        <w:rPr>
          <w:rFonts w:ascii="Arial" w:hAnsi="Arial" w:cs="Arial"/>
          <w:b/>
          <w:sz w:val="20"/>
          <w:szCs w:val="20"/>
        </w:rPr>
        <w:t xml:space="preserve"> </w:t>
      </w:r>
      <w:r w:rsidR="003B44A3">
        <w:rPr>
          <w:rFonts w:ascii="Arial" w:hAnsi="Arial" w:cs="Arial"/>
          <w:b/>
          <w:sz w:val="20"/>
          <w:szCs w:val="20"/>
        </w:rPr>
        <w:t>Litvínov</w:t>
      </w:r>
    </w:p>
    <w:p w14:paraId="02267780" w14:textId="56FAECE2" w:rsidR="00806ABD" w:rsidRPr="00806ABD" w:rsidRDefault="00D27758" w:rsidP="00D27758">
      <w:pPr>
        <w:pStyle w:val="Odstavecseseznamem"/>
        <w:numPr>
          <w:ilvl w:val="0"/>
          <w:numId w:val="17"/>
        </w:numPr>
        <w:spacing w:after="60"/>
        <w:ind w:left="714" w:hanging="357"/>
        <w:contextualSpacing w:val="0"/>
        <w:jc w:val="both"/>
        <w:rPr>
          <w:rFonts w:ascii="Arial" w:hAnsi="Arial" w:cs="Arial"/>
          <w:sz w:val="20"/>
          <w:szCs w:val="20"/>
        </w:rPr>
      </w:pPr>
      <w:r>
        <w:rPr>
          <w:rFonts w:ascii="Arial" w:hAnsi="Arial" w:cs="Arial"/>
          <w:sz w:val="20"/>
          <w:szCs w:val="20"/>
        </w:rPr>
        <w:t>F</w:t>
      </w:r>
      <w:r w:rsidR="00806ABD" w:rsidRPr="00806ABD">
        <w:rPr>
          <w:rFonts w:ascii="Arial" w:hAnsi="Arial" w:cs="Arial"/>
          <w:sz w:val="20"/>
          <w:szCs w:val="20"/>
        </w:rPr>
        <w:t xml:space="preserve">otovoltaická elektrárna (FVE) o instalovaném výkonu </w:t>
      </w:r>
      <w:r w:rsidR="003B44A3" w:rsidRPr="003B44A3">
        <w:rPr>
          <w:rFonts w:ascii="Arial" w:hAnsi="Arial" w:cs="Arial"/>
          <w:sz w:val="20"/>
          <w:szCs w:val="20"/>
        </w:rPr>
        <w:t xml:space="preserve">991,9 </w:t>
      </w:r>
      <w:proofErr w:type="spellStart"/>
      <w:r w:rsidR="003B44A3" w:rsidRPr="003B44A3">
        <w:rPr>
          <w:rFonts w:ascii="Arial" w:hAnsi="Arial" w:cs="Arial"/>
          <w:sz w:val="20"/>
          <w:szCs w:val="20"/>
        </w:rPr>
        <w:t>kWp</w:t>
      </w:r>
      <w:proofErr w:type="spellEnd"/>
      <w:r w:rsidR="003B44A3">
        <w:rPr>
          <w:rFonts w:ascii="Arial" w:hAnsi="Arial" w:cs="Arial"/>
          <w:sz w:val="20"/>
          <w:szCs w:val="20"/>
        </w:rPr>
        <w:t xml:space="preserve"> </w:t>
      </w:r>
    </w:p>
    <w:p w14:paraId="18C30A79" w14:textId="1F468B08" w:rsidR="00806ABD" w:rsidRPr="00806ABD" w:rsidRDefault="00806ABD" w:rsidP="00D27758">
      <w:pPr>
        <w:pStyle w:val="Odstavecseseznamem"/>
        <w:numPr>
          <w:ilvl w:val="0"/>
          <w:numId w:val="17"/>
        </w:numPr>
        <w:spacing w:after="60"/>
        <w:ind w:left="714" w:hanging="357"/>
        <w:contextualSpacing w:val="0"/>
        <w:jc w:val="both"/>
        <w:rPr>
          <w:rFonts w:ascii="Arial" w:hAnsi="Arial" w:cs="Arial"/>
          <w:sz w:val="20"/>
          <w:szCs w:val="20"/>
        </w:rPr>
      </w:pPr>
      <w:r w:rsidRPr="00806ABD">
        <w:rPr>
          <w:rFonts w:ascii="Arial" w:hAnsi="Arial" w:cs="Arial"/>
          <w:sz w:val="20"/>
          <w:szCs w:val="20"/>
        </w:rPr>
        <w:t xml:space="preserve">Místo realizace projektu: </w:t>
      </w:r>
      <w:r w:rsidR="003B44A3" w:rsidRPr="003B44A3">
        <w:rPr>
          <w:rFonts w:ascii="Arial" w:hAnsi="Arial" w:cs="Arial"/>
          <w:sz w:val="20"/>
          <w:szCs w:val="20"/>
        </w:rPr>
        <w:t>Litvínov 7</w:t>
      </w:r>
      <w:r w:rsidR="003B44A3">
        <w:rPr>
          <w:rFonts w:ascii="Arial" w:hAnsi="Arial" w:cs="Arial"/>
          <w:sz w:val="20"/>
          <w:szCs w:val="20"/>
        </w:rPr>
        <w:t xml:space="preserve">, </w:t>
      </w:r>
      <w:r w:rsidR="003B44A3" w:rsidRPr="003B44A3">
        <w:rPr>
          <w:rFonts w:ascii="Arial" w:hAnsi="Arial" w:cs="Arial"/>
          <w:sz w:val="20"/>
          <w:szCs w:val="20"/>
        </w:rPr>
        <w:t>435 14</w:t>
      </w:r>
      <w:r w:rsidR="003B44A3">
        <w:rPr>
          <w:rFonts w:ascii="Arial" w:hAnsi="Arial" w:cs="Arial"/>
          <w:sz w:val="20"/>
          <w:szCs w:val="20"/>
        </w:rPr>
        <w:t xml:space="preserve"> Litvínov;</w:t>
      </w:r>
      <w:r w:rsidRPr="00806ABD">
        <w:rPr>
          <w:rFonts w:ascii="Arial" w:hAnsi="Arial" w:cs="Arial"/>
          <w:sz w:val="20"/>
          <w:szCs w:val="20"/>
        </w:rPr>
        <w:t xml:space="preserve"> Katastrální území </w:t>
      </w:r>
      <w:r w:rsidR="003B44A3" w:rsidRPr="003B44A3">
        <w:rPr>
          <w:rFonts w:ascii="Arial" w:hAnsi="Arial" w:cs="Arial"/>
          <w:sz w:val="20"/>
          <w:szCs w:val="20"/>
        </w:rPr>
        <w:t>Dolní Jiřetín [629260]; Růžodol [686191]</w:t>
      </w:r>
    </w:p>
    <w:p w14:paraId="0D757471" w14:textId="6CA1EFDA" w:rsidR="00806ABD" w:rsidRPr="00D27758" w:rsidRDefault="00FE2A75" w:rsidP="00D27758">
      <w:pPr>
        <w:pStyle w:val="Odstavecseseznamem"/>
        <w:numPr>
          <w:ilvl w:val="0"/>
          <w:numId w:val="14"/>
        </w:numPr>
        <w:spacing w:before="120" w:after="60"/>
        <w:ind w:left="357" w:hanging="357"/>
        <w:contextualSpacing w:val="0"/>
        <w:jc w:val="both"/>
        <w:rPr>
          <w:rFonts w:ascii="Arial" w:hAnsi="Arial" w:cs="Arial"/>
          <w:b/>
          <w:sz w:val="20"/>
          <w:szCs w:val="20"/>
        </w:rPr>
      </w:pPr>
      <w:r>
        <w:rPr>
          <w:rFonts w:ascii="Arial" w:hAnsi="Arial" w:cs="Arial"/>
          <w:b/>
          <w:sz w:val="20"/>
          <w:szCs w:val="20"/>
        </w:rPr>
        <w:t>FVE v areálu</w:t>
      </w:r>
      <w:r w:rsidR="00806ABD" w:rsidRPr="00D27758">
        <w:rPr>
          <w:rFonts w:ascii="Arial" w:hAnsi="Arial" w:cs="Arial"/>
          <w:b/>
          <w:sz w:val="20"/>
          <w:szCs w:val="20"/>
        </w:rPr>
        <w:t xml:space="preserve"> </w:t>
      </w:r>
      <w:r>
        <w:rPr>
          <w:rFonts w:ascii="Arial" w:hAnsi="Arial" w:cs="Arial"/>
          <w:b/>
          <w:sz w:val="20"/>
          <w:szCs w:val="20"/>
        </w:rPr>
        <w:t>skladu</w:t>
      </w:r>
      <w:r w:rsidR="003B44A3">
        <w:rPr>
          <w:rFonts w:ascii="Arial" w:hAnsi="Arial" w:cs="Arial"/>
          <w:b/>
          <w:sz w:val="20"/>
          <w:szCs w:val="20"/>
        </w:rPr>
        <w:t xml:space="preserve"> </w:t>
      </w:r>
      <w:proofErr w:type="spellStart"/>
      <w:r w:rsidR="003B44A3">
        <w:rPr>
          <w:rFonts w:ascii="Arial" w:hAnsi="Arial" w:cs="Arial"/>
          <w:b/>
          <w:sz w:val="20"/>
          <w:szCs w:val="20"/>
        </w:rPr>
        <w:t>Plešovec</w:t>
      </w:r>
      <w:proofErr w:type="spellEnd"/>
    </w:p>
    <w:p w14:paraId="6E00CB2B" w14:textId="1137DC49" w:rsidR="00806ABD" w:rsidRPr="00806ABD" w:rsidRDefault="00D27758" w:rsidP="00D27758">
      <w:pPr>
        <w:pStyle w:val="Odstavecseseznamem"/>
        <w:numPr>
          <w:ilvl w:val="0"/>
          <w:numId w:val="17"/>
        </w:numPr>
        <w:spacing w:after="60"/>
        <w:ind w:left="714" w:hanging="357"/>
        <w:contextualSpacing w:val="0"/>
        <w:jc w:val="both"/>
        <w:rPr>
          <w:rFonts w:ascii="Arial" w:hAnsi="Arial" w:cs="Arial"/>
          <w:sz w:val="20"/>
          <w:szCs w:val="20"/>
        </w:rPr>
      </w:pPr>
      <w:r>
        <w:rPr>
          <w:rFonts w:ascii="Arial" w:hAnsi="Arial" w:cs="Arial"/>
          <w:sz w:val="20"/>
          <w:szCs w:val="20"/>
        </w:rPr>
        <w:t>F</w:t>
      </w:r>
      <w:r w:rsidR="00806ABD" w:rsidRPr="00806ABD">
        <w:rPr>
          <w:rFonts w:ascii="Arial" w:hAnsi="Arial" w:cs="Arial"/>
          <w:sz w:val="20"/>
          <w:szCs w:val="20"/>
        </w:rPr>
        <w:t xml:space="preserve">otovoltaická elektrárna (FVE) o instalovaném výkonu </w:t>
      </w:r>
      <w:r w:rsidR="003B44A3" w:rsidRPr="003B44A3">
        <w:rPr>
          <w:rFonts w:ascii="Arial" w:hAnsi="Arial" w:cs="Arial"/>
          <w:sz w:val="20"/>
          <w:szCs w:val="20"/>
        </w:rPr>
        <w:t>891,62</w:t>
      </w:r>
      <w:r w:rsidR="003B44A3">
        <w:rPr>
          <w:rFonts w:ascii="Arial" w:hAnsi="Arial" w:cs="Arial"/>
          <w:sz w:val="20"/>
          <w:szCs w:val="20"/>
        </w:rPr>
        <w:t xml:space="preserve"> </w:t>
      </w:r>
      <w:proofErr w:type="spellStart"/>
      <w:r w:rsidR="00806ABD" w:rsidRPr="00806ABD">
        <w:rPr>
          <w:rFonts w:ascii="Arial" w:hAnsi="Arial" w:cs="Arial"/>
          <w:sz w:val="20"/>
          <w:szCs w:val="20"/>
        </w:rPr>
        <w:t>kWp</w:t>
      </w:r>
      <w:proofErr w:type="spellEnd"/>
      <w:r w:rsidR="00806ABD" w:rsidRPr="00806ABD">
        <w:rPr>
          <w:rFonts w:ascii="Arial" w:hAnsi="Arial" w:cs="Arial"/>
          <w:sz w:val="20"/>
          <w:szCs w:val="20"/>
        </w:rPr>
        <w:t xml:space="preserve"> </w:t>
      </w:r>
    </w:p>
    <w:p w14:paraId="2F7F32B3" w14:textId="1BF852A6" w:rsidR="00806ABD" w:rsidRDefault="00806ABD" w:rsidP="00D27758">
      <w:pPr>
        <w:pStyle w:val="Odstavecseseznamem"/>
        <w:numPr>
          <w:ilvl w:val="0"/>
          <w:numId w:val="17"/>
        </w:numPr>
        <w:spacing w:after="60"/>
        <w:ind w:left="714" w:hanging="357"/>
        <w:contextualSpacing w:val="0"/>
        <w:jc w:val="both"/>
        <w:rPr>
          <w:rFonts w:ascii="Arial" w:hAnsi="Arial" w:cs="Arial"/>
          <w:sz w:val="20"/>
          <w:szCs w:val="20"/>
        </w:rPr>
      </w:pPr>
      <w:r w:rsidRPr="00806ABD">
        <w:rPr>
          <w:rFonts w:ascii="Arial" w:hAnsi="Arial" w:cs="Arial"/>
          <w:sz w:val="20"/>
          <w:szCs w:val="20"/>
        </w:rPr>
        <w:lastRenderedPageBreak/>
        <w:t xml:space="preserve">Místo realizace projektu: </w:t>
      </w:r>
      <w:proofErr w:type="spellStart"/>
      <w:r w:rsidR="003B44A3" w:rsidRPr="003B44A3">
        <w:rPr>
          <w:rFonts w:ascii="Arial" w:hAnsi="Arial" w:cs="Arial"/>
          <w:sz w:val="20"/>
          <w:szCs w:val="20"/>
        </w:rPr>
        <w:t>Plešovec</w:t>
      </w:r>
      <w:proofErr w:type="spellEnd"/>
      <w:r w:rsidR="003B44A3" w:rsidRPr="003B44A3">
        <w:rPr>
          <w:rFonts w:ascii="Arial" w:hAnsi="Arial" w:cs="Arial"/>
          <w:sz w:val="20"/>
          <w:szCs w:val="20"/>
        </w:rPr>
        <w:t xml:space="preserve"> 81, 768 11 Chropyně – </w:t>
      </w:r>
      <w:proofErr w:type="spellStart"/>
      <w:r w:rsidR="003B44A3" w:rsidRPr="003B44A3">
        <w:rPr>
          <w:rFonts w:ascii="Arial" w:hAnsi="Arial" w:cs="Arial"/>
          <w:sz w:val="20"/>
          <w:szCs w:val="20"/>
        </w:rPr>
        <w:t>Plešovec</w:t>
      </w:r>
      <w:proofErr w:type="spellEnd"/>
      <w:r w:rsidR="003B44A3">
        <w:rPr>
          <w:rFonts w:ascii="Arial" w:hAnsi="Arial" w:cs="Arial"/>
          <w:sz w:val="20"/>
          <w:szCs w:val="20"/>
        </w:rPr>
        <w:t>;</w:t>
      </w:r>
      <w:r w:rsidRPr="00806ABD">
        <w:rPr>
          <w:rFonts w:ascii="Arial" w:hAnsi="Arial" w:cs="Arial"/>
          <w:sz w:val="20"/>
          <w:szCs w:val="20"/>
        </w:rPr>
        <w:t xml:space="preserve"> Katastrální území </w:t>
      </w:r>
      <w:proofErr w:type="spellStart"/>
      <w:r w:rsidR="003B44A3" w:rsidRPr="003B44A3">
        <w:rPr>
          <w:rFonts w:ascii="Arial" w:hAnsi="Arial" w:cs="Arial"/>
          <w:sz w:val="20"/>
          <w:szCs w:val="20"/>
        </w:rPr>
        <w:t>Plešovec</w:t>
      </w:r>
      <w:proofErr w:type="spellEnd"/>
      <w:r w:rsidR="003B44A3" w:rsidRPr="003B44A3">
        <w:rPr>
          <w:rFonts w:ascii="Arial" w:hAnsi="Arial" w:cs="Arial"/>
          <w:sz w:val="20"/>
          <w:szCs w:val="20"/>
        </w:rPr>
        <w:t xml:space="preserve"> [721743]</w:t>
      </w:r>
    </w:p>
    <w:p w14:paraId="11819144" w14:textId="017F95F1" w:rsidR="006B10D3" w:rsidRPr="00D27758" w:rsidRDefault="006B10D3" w:rsidP="006B10D3">
      <w:pPr>
        <w:pStyle w:val="Odstavecseseznamem"/>
        <w:numPr>
          <w:ilvl w:val="0"/>
          <w:numId w:val="14"/>
        </w:numPr>
        <w:spacing w:before="120" w:after="60"/>
        <w:ind w:left="357" w:hanging="357"/>
        <w:contextualSpacing w:val="0"/>
        <w:jc w:val="both"/>
        <w:rPr>
          <w:rFonts w:ascii="Arial" w:hAnsi="Arial" w:cs="Arial"/>
          <w:b/>
          <w:sz w:val="20"/>
          <w:szCs w:val="20"/>
        </w:rPr>
      </w:pPr>
      <w:r w:rsidRPr="00D27758">
        <w:rPr>
          <w:rFonts w:ascii="Arial" w:hAnsi="Arial" w:cs="Arial"/>
          <w:b/>
          <w:sz w:val="20"/>
          <w:szCs w:val="20"/>
        </w:rPr>
        <w:t xml:space="preserve">FVE v areálu skladu </w:t>
      </w:r>
      <w:r>
        <w:rPr>
          <w:rFonts w:ascii="Arial" w:hAnsi="Arial" w:cs="Arial"/>
          <w:b/>
          <w:sz w:val="20"/>
          <w:szCs w:val="20"/>
        </w:rPr>
        <w:t>Cerekvice n. B.</w:t>
      </w:r>
    </w:p>
    <w:p w14:paraId="32AE8557" w14:textId="77333A6B" w:rsidR="006B10D3" w:rsidRPr="00806ABD" w:rsidRDefault="006B10D3" w:rsidP="0099040A">
      <w:pPr>
        <w:pStyle w:val="Odstavecseseznamem"/>
        <w:numPr>
          <w:ilvl w:val="0"/>
          <w:numId w:val="17"/>
        </w:numPr>
        <w:spacing w:after="60"/>
        <w:ind w:left="714" w:hanging="357"/>
        <w:contextualSpacing w:val="0"/>
        <w:jc w:val="both"/>
        <w:rPr>
          <w:rFonts w:ascii="Arial" w:hAnsi="Arial" w:cs="Arial"/>
          <w:sz w:val="20"/>
          <w:szCs w:val="20"/>
        </w:rPr>
      </w:pPr>
      <w:r>
        <w:rPr>
          <w:rFonts w:ascii="Arial" w:hAnsi="Arial" w:cs="Arial"/>
          <w:sz w:val="20"/>
          <w:szCs w:val="20"/>
        </w:rPr>
        <w:t>F</w:t>
      </w:r>
      <w:r w:rsidRPr="00806ABD">
        <w:rPr>
          <w:rFonts w:ascii="Arial" w:hAnsi="Arial" w:cs="Arial"/>
          <w:sz w:val="20"/>
          <w:szCs w:val="20"/>
        </w:rPr>
        <w:t xml:space="preserve">otovoltaická elektrárna (FVE) o instalovaném výkonu </w:t>
      </w:r>
      <w:r w:rsidRPr="006B10D3">
        <w:rPr>
          <w:rFonts w:ascii="Arial" w:hAnsi="Arial" w:cs="Arial"/>
          <w:sz w:val="20"/>
          <w:szCs w:val="20"/>
        </w:rPr>
        <w:t>1 765,8</w:t>
      </w:r>
      <w:r>
        <w:rPr>
          <w:rFonts w:ascii="Arial" w:hAnsi="Arial" w:cs="Arial"/>
          <w:sz w:val="20"/>
          <w:szCs w:val="20"/>
        </w:rPr>
        <w:t xml:space="preserve"> </w:t>
      </w:r>
      <w:proofErr w:type="spellStart"/>
      <w:r w:rsidRPr="00C600A3">
        <w:rPr>
          <w:rFonts w:ascii="Arial" w:hAnsi="Arial" w:cs="Arial"/>
          <w:sz w:val="20"/>
          <w:szCs w:val="20"/>
        </w:rPr>
        <w:t>kWp</w:t>
      </w:r>
      <w:proofErr w:type="spellEnd"/>
      <w:r>
        <w:rPr>
          <w:rFonts w:ascii="Arial" w:hAnsi="Arial" w:cs="Arial"/>
          <w:sz w:val="20"/>
          <w:szCs w:val="20"/>
        </w:rPr>
        <w:t xml:space="preserve"> </w:t>
      </w:r>
    </w:p>
    <w:p w14:paraId="6C3E37D0" w14:textId="2719F903" w:rsidR="006B10D3" w:rsidRPr="00806ABD" w:rsidRDefault="006B10D3" w:rsidP="0099040A">
      <w:pPr>
        <w:pStyle w:val="Odstavecseseznamem"/>
        <w:numPr>
          <w:ilvl w:val="0"/>
          <w:numId w:val="17"/>
        </w:numPr>
        <w:spacing w:after="60"/>
        <w:ind w:left="714" w:hanging="357"/>
        <w:contextualSpacing w:val="0"/>
        <w:jc w:val="both"/>
        <w:rPr>
          <w:rFonts w:ascii="Arial" w:hAnsi="Arial" w:cs="Arial"/>
          <w:sz w:val="20"/>
          <w:szCs w:val="20"/>
        </w:rPr>
      </w:pPr>
      <w:r w:rsidRPr="00806ABD">
        <w:rPr>
          <w:rFonts w:ascii="Arial" w:hAnsi="Arial" w:cs="Arial"/>
          <w:sz w:val="20"/>
          <w:szCs w:val="20"/>
        </w:rPr>
        <w:t>Místo realizace projektu:</w:t>
      </w:r>
      <w:r>
        <w:rPr>
          <w:rFonts w:ascii="Arial" w:hAnsi="Arial" w:cs="Arial"/>
          <w:sz w:val="20"/>
          <w:szCs w:val="20"/>
        </w:rPr>
        <w:t xml:space="preserve"> </w:t>
      </w:r>
      <w:r w:rsidRPr="006B10D3">
        <w:rPr>
          <w:rFonts w:ascii="Arial" w:hAnsi="Arial" w:cs="Arial"/>
          <w:sz w:val="20"/>
          <w:szCs w:val="20"/>
        </w:rPr>
        <w:t xml:space="preserve">Želkovice 72, 503 06, </w:t>
      </w:r>
      <w:proofErr w:type="spellStart"/>
      <w:r w:rsidRPr="006B10D3">
        <w:rPr>
          <w:rFonts w:ascii="Arial" w:hAnsi="Arial" w:cs="Arial"/>
          <w:sz w:val="20"/>
          <w:szCs w:val="20"/>
        </w:rPr>
        <w:t>Hoříněves</w:t>
      </w:r>
      <w:proofErr w:type="spellEnd"/>
      <w:r>
        <w:rPr>
          <w:rFonts w:ascii="Arial" w:hAnsi="Arial" w:cs="Arial"/>
          <w:sz w:val="20"/>
          <w:szCs w:val="20"/>
        </w:rPr>
        <w:t>;</w:t>
      </w:r>
      <w:r w:rsidRPr="00806ABD">
        <w:rPr>
          <w:rFonts w:ascii="Arial" w:hAnsi="Arial" w:cs="Arial"/>
          <w:sz w:val="20"/>
          <w:szCs w:val="20"/>
        </w:rPr>
        <w:t xml:space="preserve"> Katastrální území </w:t>
      </w:r>
      <w:r w:rsidRPr="006B10D3">
        <w:rPr>
          <w:rFonts w:ascii="Arial" w:hAnsi="Arial" w:cs="Arial"/>
          <w:sz w:val="20"/>
          <w:szCs w:val="20"/>
        </w:rPr>
        <w:t>Cerekvice nad Bystřicí [617474]; Želkovice [797413]</w:t>
      </w:r>
    </w:p>
    <w:p w14:paraId="29F02545" w14:textId="54CD50E2" w:rsidR="006B10D3" w:rsidRPr="00D27758" w:rsidRDefault="006B10D3" w:rsidP="006B10D3">
      <w:pPr>
        <w:pStyle w:val="Odstavecseseznamem"/>
        <w:numPr>
          <w:ilvl w:val="0"/>
          <w:numId w:val="14"/>
        </w:numPr>
        <w:spacing w:before="120" w:after="60"/>
        <w:ind w:left="357" w:hanging="357"/>
        <w:contextualSpacing w:val="0"/>
        <w:jc w:val="both"/>
        <w:rPr>
          <w:rFonts w:ascii="Arial" w:hAnsi="Arial" w:cs="Arial"/>
          <w:b/>
          <w:sz w:val="20"/>
          <w:szCs w:val="20"/>
        </w:rPr>
      </w:pPr>
      <w:r>
        <w:rPr>
          <w:rFonts w:ascii="Arial" w:hAnsi="Arial" w:cs="Arial"/>
          <w:b/>
          <w:sz w:val="20"/>
          <w:szCs w:val="20"/>
        </w:rPr>
        <w:t>FVE v areálu skladu</w:t>
      </w:r>
      <w:r w:rsidRPr="00D27758">
        <w:rPr>
          <w:rFonts w:ascii="Arial" w:hAnsi="Arial" w:cs="Arial"/>
          <w:b/>
          <w:sz w:val="20"/>
          <w:szCs w:val="20"/>
        </w:rPr>
        <w:t xml:space="preserve"> </w:t>
      </w:r>
      <w:r>
        <w:rPr>
          <w:rFonts w:ascii="Arial" w:hAnsi="Arial" w:cs="Arial"/>
          <w:b/>
          <w:sz w:val="20"/>
          <w:szCs w:val="20"/>
        </w:rPr>
        <w:t>Potěhy</w:t>
      </w:r>
    </w:p>
    <w:p w14:paraId="7CD28188" w14:textId="1B9FCF72" w:rsidR="006B10D3" w:rsidRPr="00806ABD" w:rsidRDefault="006B10D3" w:rsidP="006B10D3">
      <w:pPr>
        <w:pStyle w:val="Odstavecseseznamem"/>
        <w:numPr>
          <w:ilvl w:val="0"/>
          <w:numId w:val="17"/>
        </w:numPr>
        <w:spacing w:after="60"/>
        <w:ind w:left="714" w:hanging="357"/>
        <w:contextualSpacing w:val="0"/>
        <w:jc w:val="both"/>
        <w:rPr>
          <w:rFonts w:ascii="Arial" w:hAnsi="Arial" w:cs="Arial"/>
          <w:sz w:val="20"/>
          <w:szCs w:val="20"/>
        </w:rPr>
      </w:pPr>
      <w:r>
        <w:rPr>
          <w:rFonts w:ascii="Arial" w:hAnsi="Arial" w:cs="Arial"/>
          <w:sz w:val="20"/>
          <w:szCs w:val="20"/>
        </w:rPr>
        <w:t>F</w:t>
      </w:r>
      <w:r w:rsidRPr="00806ABD">
        <w:rPr>
          <w:rFonts w:ascii="Arial" w:hAnsi="Arial" w:cs="Arial"/>
          <w:sz w:val="20"/>
          <w:szCs w:val="20"/>
        </w:rPr>
        <w:t xml:space="preserve">otovoltaická elektrárna (FVE) o instalovaném výkonu </w:t>
      </w:r>
      <w:r w:rsidR="00CB5F66" w:rsidRPr="00CB5F66">
        <w:rPr>
          <w:rFonts w:ascii="Arial" w:hAnsi="Arial" w:cs="Arial"/>
          <w:sz w:val="20"/>
          <w:szCs w:val="20"/>
        </w:rPr>
        <w:t>4 257,54</w:t>
      </w:r>
      <w:r w:rsidR="00CB5F66">
        <w:rPr>
          <w:rFonts w:ascii="Arial" w:hAnsi="Arial" w:cs="Arial"/>
          <w:sz w:val="20"/>
          <w:szCs w:val="20"/>
        </w:rPr>
        <w:t xml:space="preserve"> </w:t>
      </w:r>
      <w:proofErr w:type="spellStart"/>
      <w:r w:rsidRPr="003B44A3">
        <w:rPr>
          <w:rFonts w:ascii="Arial" w:hAnsi="Arial" w:cs="Arial"/>
          <w:sz w:val="20"/>
          <w:szCs w:val="20"/>
        </w:rPr>
        <w:t>kWp</w:t>
      </w:r>
      <w:proofErr w:type="spellEnd"/>
      <w:r>
        <w:rPr>
          <w:rFonts w:ascii="Arial" w:hAnsi="Arial" w:cs="Arial"/>
          <w:sz w:val="20"/>
          <w:szCs w:val="20"/>
        </w:rPr>
        <w:t xml:space="preserve"> </w:t>
      </w:r>
    </w:p>
    <w:p w14:paraId="32C04AD3" w14:textId="171B71CB" w:rsidR="006B10D3" w:rsidRPr="00806ABD" w:rsidRDefault="006B10D3" w:rsidP="006B10D3">
      <w:pPr>
        <w:pStyle w:val="Odstavecseseznamem"/>
        <w:numPr>
          <w:ilvl w:val="0"/>
          <w:numId w:val="17"/>
        </w:numPr>
        <w:spacing w:after="60"/>
        <w:ind w:left="714" w:hanging="357"/>
        <w:contextualSpacing w:val="0"/>
        <w:jc w:val="both"/>
        <w:rPr>
          <w:rFonts w:ascii="Arial" w:hAnsi="Arial" w:cs="Arial"/>
          <w:sz w:val="20"/>
          <w:szCs w:val="20"/>
        </w:rPr>
      </w:pPr>
      <w:r w:rsidRPr="00806ABD">
        <w:rPr>
          <w:rFonts w:ascii="Arial" w:hAnsi="Arial" w:cs="Arial"/>
          <w:sz w:val="20"/>
          <w:szCs w:val="20"/>
        </w:rPr>
        <w:t xml:space="preserve">Místo realizace projektu: </w:t>
      </w:r>
      <w:r w:rsidR="00CB5F66" w:rsidRPr="00CB5F66">
        <w:rPr>
          <w:rFonts w:ascii="Arial" w:hAnsi="Arial" w:cs="Arial"/>
          <w:sz w:val="20"/>
          <w:szCs w:val="20"/>
        </w:rPr>
        <w:t>Horky 131, 286 01 Čáslav</w:t>
      </w:r>
      <w:r>
        <w:rPr>
          <w:rFonts w:ascii="Arial" w:hAnsi="Arial" w:cs="Arial"/>
          <w:sz w:val="20"/>
          <w:szCs w:val="20"/>
        </w:rPr>
        <w:t>;</w:t>
      </w:r>
      <w:r w:rsidRPr="00806ABD">
        <w:rPr>
          <w:rFonts w:ascii="Arial" w:hAnsi="Arial" w:cs="Arial"/>
          <w:sz w:val="20"/>
          <w:szCs w:val="20"/>
        </w:rPr>
        <w:t xml:space="preserve"> Katastrální území </w:t>
      </w:r>
      <w:r w:rsidR="00CB5F66" w:rsidRPr="00CB5F66">
        <w:rPr>
          <w:rFonts w:ascii="Arial" w:hAnsi="Arial" w:cs="Arial"/>
          <w:sz w:val="20"/>
          <w:szCs w:val="20"/>
        </w:rPr>
        <w:t>Horky u Čáslavi [726401]</w:t>
      </w:r>
    </w:p>
    <w:p w14:paraId="1603436B" w14:textId="15BCA262" w:rsidR="006B10D3" w:rsidRPr="00D27758" w:rsidRDefault="006B10D3" w:rsidP="006B10D3">
      <w:pPr>
        <w:pStyle w:val="Odstavecseseznamem"/>
        <w:numPr>
          <w:ilvl w:val="0"/>
          <w:numId w:val="14"/>
        </w:numPr>
        <w:spacing w:before="120" w:after="60"/>
        <w:ind w:left="357" w:hanging="357"/>
        <w:contextualSpacing w:val="0"/>
        <w:jc w:val="both"/>
        <w:rPr>
          <w:rFonts w:ascii="Arial" w:hAnsi="Arial" w:cs="Arial"/>
          <w:b/>
          <w:sz w:val="20"/>
          <w:szCs w:val="20"/>
        </w:rPr>
      </w:pPr>
      <w:r>
        <w:rPr>
          <w:rFonts w:ascii="Arial" w:hAnsi="Arial" w:cs="Arial"/>
          <w:b/>
          <w:sz w:val="20"/>
          <w:szCs w:val="20"/>
        </w:rPr>
        <w:t>FVE v areálu</w:t>
      </w:r>
      <w:r w:rsidRPr="00D27758">
        <w:rPr>
          <w:rFonts w:ascii="Arial" w:hAnsi="Arial" w:cs="Arial"/>
          <w:b/>
          <w:sz w:val="20"/>
          <w:szCs w:val="20"/>
        </w:rPr>
        <w:t xml:space="preserve"> </w:t>
      </w:r>
      <w:r>
        <w:rPr>
          <w:rFonts w:ascii="Arial" w:hAnsi="Arial" w:cs="Arial"/>
          <w:b/>
          <w:sz w:val="20"/>
          <w:szCs w:val="20"/>
        </w:rPr>
        <w:t xml:space="preserve">skladu </w:t>
      </w:r>
      <w:r w:rsidR="00AB1F0F">
        <w:rPr>
          <w:rFonts w:ascii="Arial" w:hAnsi="Arial" w:cs="Arial"/>
          <w:b/>
          <w:sz w:val="20"/>
          <w:szCs w:val="20"/>
        </w:rPr>
        <w:t>L</w:t>
      </w:r>
      <w:r>
        <w:rPr>
          <w:rFonts w:ascii="Arial" w:hAnsi="Arial" w:cs="Arial"/>
          <w:b/>
          <w:sz w:val="20"/>
          <w:szCs w:val="20"/>
        </w:rPr>
        <w:t>oukov</w:t>
      </w:r>
    </w:p>
    <w:p w14:paraId="163E0D48" w14:textId="7FF4B63A" w:rsidR="006B10D3" w:rsidRPr="00806ABD" w:rsidRDefault="006B10D3" w:rsidP="006B10D3">
      <w:pPr>
        <w:pStyle w:val="Odstavecseseznamem"/>
        <w:numPr>
          <w:ilvl w:val="0"/>
          <w:numId w:val="17"/>
        </w:numPr>
        <w:spacing w:after="60"/>
        <w:ind w:left="714" w:hanging="357"/>
        <w:contextualSpacing w:val="0"/>
        <w:jc w:val="both"/>
        <w:rPr>
          <w:rFonts w:ascii="Arial" w:hAnsi="Arial" w:cs="Arial"/>
          <w:sz w:val="20"/>
          <w:szCs w:val="20"/>
        </w:rPr>
      </w:pPr>
      <w:r>
        <w:rPr>
          <w:rFonts w:ascii="Arial" w:hAnsi="Arial" w:cs="Arial"/>
          <w:sz w:val="20"/>
          <w:szCs w:val="20"/>
        </w:rPr>
        <w:t>F</w:t>
      </w:r>
      <w:r w:rsidRPr="00806ABD">
        <w:rPr>
          <w:rFonts w:ascii="Arial" w:hAnsi="Arial" w:cs="Arial"/>
          <w:sz w:val="20"/>
          <w:szCs w:val="20"/>
        </w:rPr>
        <w:t xml:space="preserve">otovoltaická elektrárna (FVE) o instalovaném výkonu </w:t>
      </w:r>
      <w:r w:rsidR="00AB1F0F" w:rsidRPr="00AB1F0F">
        <w:rPr>
          <w:rFonts w:ascii="Arial" w:hAnsi="Arial" w:cs="Arial"/>
          <w:sz w:val="20"/>
          <w:szCs w:val="20"/>
        </w:rPr>
        <w:t>4 120,2</w:t>
      </w:r>
      <w:r w:rsidR="00AB1F0F">
        <w:rPr>
          <w:rFonts w:ascii="Arial" w:hAnsi="Arial" w:cs="Arial"/>
          <w:sz w:val="20"/>
          <w:szCs w:val="20"/>
        </w:rPr>
        <w:t xml:space="preserve"> </w:t>
      </w:r>
      <w:proofErr w:type="spellStart"/>
      <w:r w:rsidRPr="00806ABD">
        <w:rPr>
          <w:rFonts w:ascii="Arial" w:hAnsi="Arial" w:cs="Arial"/>
          <w:sz w:val="20"/>
          <w:szCs w:val="20"/>
        </w:rPr>
        <w:t>kWp</w:t>
      </w:r>
      <w:proofErr w:type="spellEnd"/>
      <w:r w:rsidRPr="00806ABD">
        <w:rPr>
          <w:rFonts w:ascii="Arial" w:hAnsi="Arial" w:cs="Arial"/>
          <w:sz w:val="20"/>
          <w:szCs w:val="20"/>
        </w:rPr>
        <w:t xml:space="preserve"> </w:t>
      </w:r>
    </w:p>
    <w:p w14:paraId="6590397A" w14:textId="070F0C43" w:rsidR="006B10D3" w:rsidRDefault="006B10D3" w:rsidP="006B10D3">
      <w:pPr>
        <w:pStyle w:val="Odstavecseseznamem"/>
        <w:numPr>
          <w:ilvl w:val="0"/>
          <w:numId w:val="17"/>
        </w:numPr>
        <w:spacing w:after="60"/>
        <w:ind w:left="714" w:hanging="357"/>
        <w:contextualSpacing w:val="0"/>
        <w:jc w:val="both"/>
        <w:rPr>
          <w:rFonts w:ascii="Arial" w:hAnsi="Arial" w:cs="Arial"/>
          <w:sz w:val="20"/>
          <w:szCs w:val="20"/>
        </w:rPr>
      </w:pPr>
      <w:r w:rsidRPr="00806ABD">
        <w:rPr>
          <w:rFonts w:ascii="Arial" w:hAnsi="Arial" w:cs="Arial"/>
          <w:sz w:val="20"/>
          <w:szCs w:val="20"/>
        </w:rPr>
        <w:t xml:space="preserve">Místo realizace projektu: </w:t>
      </w:r>
      <w:r w:rsidR="00AB1F0F" w:rsidRPr="00AB1F0F">
        <w:rPr>
          <w:rFonts w:ascii="Arial" w:hAnsi="Arial" w:cs="Arial"/>
          <w:sz w:val="20"/>
          <w:szCs w:val="20"/>
        </w:rPr>
        <w:t>Loukov 166, 768 75</w:t>
      </w:r>
      <w:r w:rsidR="00AB1F0F">
        <w:rPr>
          <w:rFonts w:ascii="Arial" w:hAnsi="Arial" w:cs="Arial"/>
          <w:sz w:val="20"/>
          <w:szCs w:val="20"/>
        </w:rPr>
        <w:t xml:space="preserve"> </w:t>
      </w:r>
      <w:r w:rsidR="00AB1F0F" w:rsidRPr="00AB1F0F">
        <w:rPr>
          <w:rFonts w:ascii="Arial" w:hAnsi="Arial" w:cs="Arial"/>
          <w:sz w:val="20"/>
          <w:szCs w:val="20"/>
        </w:rPr>
        <w:t>Loukov</w:t>
      </w:r>
      <w:r>
        <w:rPr>
          <w:rFonts w:ascii="Arial" w:hAnsi="Arial" w:cs="Arial"/>
          <w:sz w:val="20"/>
          <w:szCs w:val="20"/>
        </w:rPr>
        <w:t>;</w:t>
      </w:r>
      <w:r w:rsidRPr="00806ABD">
        <w:rPr>
          <w:rFonts w:ascii="Arial" w:hAnsi="Arial" w:cs="Arial"/>
          <w:sz w:val="20"/>
          <w:szCs w:val="20"/>
        </w:rPr>
        <w:t xml:space="preserve"> Katastrální území </w:t>
      </w:r>
      <w:r w:rsidR="00AB1F0F" w:rsidRPr="00AB1F0F">
        <w:rPr>
          <w:rFonts w:ascii="Arial" w:hAnsi="Arial" w:cs="Arial"/>
          <w:sz w:val="20"/>
          <w:szCs w:val="20"/>
        </w:rPr>
        <w:t>Loukov u Bystřice pod Hostýnem [687251]</w:t>
      </w:r>
    </w:p>
    <w:p w14:paraId="3DC8BD17" w14:textId="52B5AE68" w:rsidR="0046791D" w:rsidRDefault="008776CA" w:rsidP="00C600A3">
      <w:pPr>
        <w:spacing w:before="200"/>
        <w:jc w:val="both"/>
        <w:rPr>
          <w:rFonts w:ascii="Arial" w:hAnsi="Arial" w:cs="Arial"/>
          <w:sz w:val="20"/>
          <w:szCs w:val="20"/>
        </w:rPr>
      </w:pPr>
      <w:r>
        <w:rPr>
          <w:rFonts w:ascii="Arial" w:hAnsi="Arial" w:cs="Arial"/>
          <w:sz w:val="20"/>
          <w:szCs w:val="20"/>
        </w:rPr>
        <w:t xml:space="preserve">Instalace výše uvedených FVE </w:t>
      </w:r>
      <w:r w:rsidR="00DA1477">
        <w:rPr>
          <w:rFonts w:ascii="Arial" w:hAnsi="Arial" w:cs="Arial"/>
          <w:sz w:val="20"/>
          <w:szCs w:val="20"/>
        </w:rPr>
        <w:t xml:space="preserve">v areálech společnosti ČEPRO, a.s., </w:t>
      </w:r>
      <w:r w:rsidR="00C600A3">
        <w:rPr>
          <w:rFonts w:ascii="Arial" w:hAnsi="Arial" w:cs="Arial"/>
          <w:sz w:val="20"/>
          <w:szCs w:val="20"/>
        </w:rPr>
        <w:t xml:space="preserve">může být </w:t>
      </w:r>
      <w:r>
        <w:rPr>
          <w:rFonts w:ascii="Arial" w:hAnsi="Arial" w:cs="Arial"/>
          <w:sz w:val="20"/>
          <w:szCs w:val="20"/>
        </w:rPr>
        <w:t>podmíněna získáním dotace v rámci</w:t>
      </w:r>
      <w:r w:rsidRPr="008776CA">
        <w:t xml:space="preserve"> </w:t>
      </w:r>
      <w:r w:rsidR="00C600A3" w:rsidRPr="00C600A3">
        <w:rPr>
          <w:rFonts w:ascii="Arial" w:hAnsi="Arial" w:cs="Arial"/>
          <w:sz w:val="20"/>
          <w:szCs w:val="20"/>
        </w:rPr>
        <w:t>Modernizačního fondu</w:t>
      </w:r>
      <w:r w:rsidR="00C600A3">
        <w:rPr>
          <w:rFonts w:ascii="Arial" w:hAnsi="Arial" w:cs="Arial"/>
          <w:sz w:val="20"/>
          <w:szCs w:val="20"/>
        </w:rPr>
        <w:t xml:space="preserve"> </w:t>
      </w:r>
      <w:r w:rsidR="00C600A3" w:rsidRPr="00C600A3">
        <w:rPr>
          <w:rFonts w:ascii="Arial" w:hAnsi="Arial" w:cs="Arial"/>
          <w:sz w:val="20"/>
          <w:szCs w:val="20"/>
        </w:rPr>
        <w:t>(Program RES+1, Program RES+2</w:t>
      </w:r>
      <w:r w:rsidR="00C600A3">
        <w:rPr>
          <w:rFonts w:ascii="Arial" w:hAnsi="Arial" w:cs="Arial"/>
          <w:sz w:val="20"/>
          <w:szCs w:val="20"/>
        </w:rPr>
        <w:t>, …</w:t>
      </w:r>
      <w:r w:rsidR="00C600A3" w:rsidRPr="00C600A3">
        <w:rPr>
          <w:rFonts w:ascii="Arial" w:hAnsi="Arial" w:cs="Arial"/>
          <w:sz w:val="20"/>
          <w:szCs w:val="20"/>
        </w:rPr>
        <w:t>)</w:t>
      </w:r>
      <w:r w:rsidR="0046791D">
        <w:rPr>
          <w:rFonts w:ascii="Arial" w:hAnsi="Arial" w:cs="Arial"/>
          <w:sz w:val="20"/>
          <w:szCs w:val="20"/>
        </w:rPr>
        <w:t>.</w:t>
      </w:r>
    </w:p>
    <w:p w14:paraId="590B00CF" w14:textId="77777777" w:rsidR="004D4E90" w:rsidRDefault="004D4E90" w:rsidP="00642100">
      <w:pPr>
        <w:pStyle w:val="01-L"/>
        <w:ind w:left="18"/>
      </w:pPr>
      <w:r>
        <w:t>D</w:t>
      </w:r>
      <w:r w:rsidRPr="00855BDF">
        <w:t xml:space="preserve">oba </w:t>
      </w:r>
      <w:r>
        <w:t>plnění</w:t>
      </w:r>
    </w:p>
    <w:p w14:paraId="162ADCCB" w14:textId="77777777" w:rsidR="00A87E13" w:rsidRPr="00A87E13" w:rsidRDefault="00A87E13" w:rsidP="00E46E47">
      <w:pPr>
        <w:pStyle w:val="05-ODST-3"/>
        <w:spacing w:line="240" w:lineRule="auto"/>
        <w:ind w:left="1135" w:hanging="851"/>
        <w:rPr>
          <w:rFonts w:ascii="Arial" w:hAnsi="Arial" w:cs="Arial"/>
          <w:sz w:val="20"/>
          <w:szCs w:val="20"/>
        </w:rPr>
      </w:pPr>
      <w:r w:rsidRPr="00A87E13">
        <w:rPr>
          <w:rFonts w:ascii="Arial" w:hAnsi="Arial" w:cs="Arial"/>
          <w:sz w:val="20"/>
          <w:szCs w:val="20"/>
        </w:rPr>
        <w:t xml:space="preserve">Vyhlašovatel požaduje zahájení plnění zakázky ihned po </w:t>
      </w:r>
      <w:r w:rsidR="00B77089">
        <w:rPr>
          <w:rFonts w:ascii="Arial" w:hAnsi="Arial" w:cs="Arial"/>
          <w:sz w:val="20"/>
          <w:szCs w:val="20"/>
        </w:rPr>
        <w:t xml:space="preserve">uzavření smluvního vztahu. </w:t>
      </w:r>
      <w:r w:rsidRPr="00A87E13">
        <w:rPr>
          <w:rFonts w:ascii="Arial" w:hAnsi="Arial" w:cs="Arial"/>
          <w:sz w:val="20"/>
          <w:szCs w:val="20"/>
        </w:rPr>
        <w:t xml:space="preserve">Jednotlivá plnění budou dodána podle závazného časového plánu obsaženého v nabídce s tím, že </w:t>
      </w:r>
      <w:r w:rsidR="00CC56D3">
        <w:rPr>
          <w:rFonts w:ascii="Arial" w:hAnsi="Arial" w:cs="Arial"/>
          <w:sz w:val="20"/>
          <w:szCs w:val="20"/>
        </w:rPr>
        <w:t>by měly</w:t>
      </w:r>
      <w:r w:rsidRPr="00A87E13">
        <w:rPr>
          <w:rFonts w:ascii="Arial" w:hAnsi="Arial" w:cs="Arial"/>
          <w:sz w:val="20"/>
          <w:szCs w:val="20"/>
        </w:rPr>
        <w:t xml:space="preserve"> být dodrženy níže uvedené termíny:</w:t>
      </w:r>
    </w:p>
    <w:p w14:paraId="2D9000B7" w14:textId="470A34E2" w:rsidR="00803F2D" w:rsidRPr="00E06305" w:rsidRDefault="00175085" w:rsidP="00E06305">
      <w:pPr>
        <w:pStyle w:val="05-ODST-3"/>
        <w:spacing w:line="240" w:lineRule="auto"/>
        <w:ind w:left="1135" w:hanging="851"/>
        <w:rPr>
          <w:rFonts w:ascii="Arial" w:hAnsi="Arial" w:cs="Arial"/>
          <w:sz w:val="20"/>
          <w:szCs w:val="20"/>
        </w:rPr>
      </w:pPr>
      <w:r w:rsidRPr="00DE7403">
        <w:rPr>
          <w:rFonts w:ascii="Arial" w:hAnsi="Arial" w:cs="Arial"/>
          <w:sz w:val="20"/>
          <w:szCs w:val="20"/>
        </w:rPr>
        <w:t>Dodavatel předloží</w:t>
      </w:r>
      <w:r w:rsidR="00E06305">
        <w:rPr>
          <w:rFonts w:ascii="Arial" w:hAnsi="Arial" w:cs="Arial"/>
          <w:sz w:val="20"/>
          <w:szCs w:val="20"/>
        </w:rPr>
        <w:t xml:space="preserve"> </w:t>
      </w:r>
      <w:r w:rsidR="00305CBC" w:rsidRPr="00E06305">
        <w:rPr>
          <w:rFonts w:ascii="Arial" w:hAnsi="Arial" w:cs="Arial"/>
          <w:sz w:val="20"/>
          <w:szCs w:val="20"/>
        </w:rPr>
        <w:t>stavební povolení</w:t>
      </w:r>
      <w:r w:rsidR="00803F2D" w:rsidRPr="00E06305">
        <w:rPr>
          <w:rFonts w:ascii="Arial" w:hAnsi="Arial" w:cs="Arial"/>
          <w:sz w:val="20"/>
          <w:szCs w:val="20"/>
        </w:rPr>
        <w:t xml:space="preserve"> </w:t>
      </w:r>
      <w:r w:rsidR="00E06305">
        <w:rPr>
          <w:rFonts w:ascii="Arial" w:hAnsi="Arial" w:cs="Arial"/>
          <w:sz w:val="20"/>
          <w:szCs w:val="20"/>
        </w:rPr>
        <w:t xml:space="preserve">u všech projektů výstavby FVE </w:t>
      </w:r>
      <w:r w:rsidR="00803F2D" w:rsidRPr="00E06305">
        <w:rPr>
          <w:rFonts w:ascii="Arial" w:hAnsi="Arial" w:cs="Arial"/>
          <w:sz w:val="20"/>
          <w:szCs w:val="20"/>
        </w:rPr>
        <w:t xml:space="preserve">nejpozději do </w:t>
      </w:r>
      <w:r w:rsidR="00305CBC" w:rsidRPr="00E06305">
        <w:rPr>
          <w:rFonts w:ascii="Arial" w:hAnsi="Arial" w:cs="Arial"/>
          <w:sz w:val="20"/>
          <w:szCs w:val="20"/>
        </w:rPr>
        <w:t xml:space="preserve">90 </w:t>
      </w:r>
      <w:r w:rsidR="00803F2D" w:rsidRPr="00E06305">
        <w:rPr>
          <w:rFonts w:ascii="Arial" w:hAnsi="Arial" w:cs="Arial"/>
          <w:sz w:val="20"/>
          <w:szCs w:val="20"/>
        </w:rPr>
        <w:t xml:space="preserve">kalendářních dní od </w:t>
      </w:r>
      <w:r w:rsidR="003C7AC6" w:rsidRPr="00E06305">
        <w:rPr>
          <w:rFonts w:ascii="Arial" w:hAnsi="Arial" w:cs="Arial"/>
          <w:sz w:val="20"/>
          <w:szCs w:val="20"/>
        </w:rPr>
        <w:t>uzavření smlouvy</w:t>
      </w:r>
      <w:r w:rsidR="00E06305">
        <w:rPr>
          <w:rFonts w:ascii="Arial" w:hAnsi="Arial" w:cs="Arial"/>
          <w:sz w:val="20"/>
          <w:szCs w:val="20"/>
        </w:rPr>
        <w:t>.</w:t>
      </w:r>
    </w:p>
    <w:p w14:paraId="16FE6B97" w14:textId="77777777" w:rsidR="007059F0" w:rsidRDefault="00530996" w:rsidP="00642100">
      <w:pPr>
        <w:pStyle w:val="01-L"/>
        <w:ind w:left="18"/>
      </w:pPr>
      <w:r>
        <w:t>Osoby způso</w:t>
      </w:r>
      <w:r w:rsidR="007059F0" w:rsidRPr="007059F0">
        <w:t xml:space="preserve">bilé podat nabídku a další podmínky </w:t>
      </w:r>
      <w:r w:rsidR="007059F0">
        <w:t>poptávky</w:t>
      </w:r>
    </w:p>
    <w:p w14:paraId="39724B89" w14:textId="77777777" w:rsidR="003923EE" w:rsidRPr="003923EE" w:rsidRDefault="003923EE" w:rsidP="003923EE">
      <w:pPr>
        <w:pStyle w:val="02-ODST-2"/>
        <w:jc w:val="both"/>
        <w:rPr>
          <w:rFonts w:ascii="Arial" w:hAnsi="Arial" w:cs="Arial"/>
          <w:sz w:val="20"/>
          <w:szCs w:val="20"/>
        </w:rPr>
      </w:pPr>
      <w:r w:rsidRPr="003923EE">
        <w:rPr>
          <w:rFonts w:ascii="Arial" w:hAnsi="Arial" w:cs="Arial"/>
          <w:sz w:val="20"/>
          <w:szCs w:val="20"/>
        </w:rPr>
        <w:t>Dodavatel</w:t>
      </w:r>
      <w:r w:rsidR="002C0AAA">
        <w:rPr>
          <w:rFonts w:ascii="Arial" w:hAnsi="Arial" w:cs="Arial"/>
          <w:sz w:val="20"/>
          <w:szCs w:val="20"/>
        </w:rPr>
        <w:t>:</w:t>
      </w:r>
    </w:p>
    <w:p w14:paraId="70C88BC7" w14:textId="3B762598" w:rsidR="004466B7" w:rsidRDefault="00156F42" w:rsidP="004940BB">
      <w:pPr>
        <w:pStyle w:val="05-ODST-3"/>
        <w:jc w:val="both"/>
        <w:rPr>
          <w:rFonts w:ascii="Arial" w:hAnsi="Arial" w:cs="Arial"/>
          <w:sz w:val="20"/>
          <w:szCs w:val="20"/>
        </w:rPr>
      </w:pPr>
      <w:r>
        <w:rPr>
          <w:rFonts w:ascii="Arial" w:hAnsi="Arial" w:cs="Arial"/>
          <w:sz w:val="20"/>
          <w:szCs w:val="20"/>
        </w:rPr>
        <w:t>m</w:t>
      </w:r>
      <w:r w:rsidR="00AB1CC3" w:rsidRPr="00AB1CC3">
        <w:rPr>
          <w:rFonts w:ascii="Arial" w:hAnsi="Arial" w:cs="Arial"/>
          <w:sz w:val="20"/>
          <w:szCs w:val="20"/>
        </w:rPr>
        <w:t xml:space="preserve">usí mít minimálně jednoho </w:t>
      </w:r>
      <w:r w:rsidR="00CC56D3">
        <w:rPr>
          <w:rFonts w:ascii="Arial" w:hAnsi="Arial" w:cs="Arial"/>
          <w:sz w:val="20"/>
          <w:szCs w:val="20"/>
        </w:rPr>
        <w:t>spolupracovníka</w:t>
      </w:r>
      <w:r w:rsidR="008163BD">
        <w:rPr>
          <w:rFonts w:ascii="Arial" w:hAnsi="Arial" w:cs="Arial"/>
          <w:sz w:val="20"/>
          <w:szCs w:val="20"/>
        </w:rPr>
        <w:t xml:space="preserve">, který bude </w:t>
      </w:r>
      <w:r w:rsidR="00AB1CC3" w:rsidRPr="00AB1CC3">
        <w:rPr>
          <w:rFonts w:ascii="Arial" w:hAnsi="Arial" w:cs="Arial"/>
          <w:sz w:val="20"/>
          <w:szCs w:val="20"/>
        </w:rPr>
        <w:t>kvalifikov</w:t>
      </w:r>
      <w:r w:rsidR="008163BD">
        <w:rPr>
          <w:rFonts w:ascii="Arial" w:hAnsi="Arial" w:cs="Arial"/>
          <w:sz w:val="20"/>
          <w:szCs w:val="20"/>
        </w:rPr>
        <w:t>án</w:t>
      </w:r>
      <w:r w:rsidR="00AB1CC3" w:rsidRPr="00AB1CC3">
        <w:rPr>
          <w:rFonts w:ascii="Arial" w:hAnsi="Arial" w:cs="Arial"/>
          <w:sz w:val="20"/>
          <w:szCs w:val="20"/>
        </w:rPr>
        <w:t xml:space="preserve"> pro </w:t>
      </w:r>
      <w:r w:rsidR="001A7510">
        <w:rPr>
          <w:rFonts w:ascii="Arial" w:hAnsi="Arial" w:cs="Arial"/>
          <w:sz w:val="20"/>
          <w:szCs w:val="20"/>
        </w:rPr>
        <w:t>požadovanou činnost</w:t>
      </w:r>
      <w:r w:rsidR="00535623">
        <w:rPr>
          <w:rFonts w:ascii="Arial" w:hAnsi="Arial" w:cs="Arial"/>
          <w:sz w:val="20"/>
          <w:szCs w:val="20"/>
        </w:rPr>
        <w:t xml:space="preserve"> a který </w:t>
      </w:r>
      <w:r w:rsidR="00535623" w:rsidRPr="00535623">
        <w:rPr>
          <w:rFonts w:ascii="Arial" w:hAnsi="Arial" w:cs="Arial"/>
          <w:sz w:val="20"/>
          <w:szCs w:val="20"/>
        </w:rPr>
        <w:t>bude garantem realizačního týmu – ČKAIT IT00, Technologická zařízení staveb</w:t>
      </w:r>
      <w:r w:rsidR="00FC1025">
        <w:rPr>
          <w:rFonts w:ascii="Arial" w:hAnsi="Arial" w:cs="Arial"/>
          <w:sz w:val="20"/>
          <w:szCs w:val="20"/>
        </w:rPr>
        <w:t>.</w:t>
      </w:r>
      <w:r w:rsidR="00AB1CC3">
        <w:rPr>
          <w:rFonts w:ascii="Arial" w:hAnsi="Arial" w:cs="Arial"/>
          <w:sz w:val="20"/>
          <w:szCs w:val="20"/>
        </w:rPr>
        <w:t xml:space="preserve"> </w:t>
      </w:r>
    </w:p>
    <w:p w14:paraId="58A7364C" w14:textId="08961BD0" w:rsidR="007B7B5D" w:rsidRDefault="00156F42" w:rsidP="004940BB">
      <w:pPr>
        <w:pStyle w:val="05-ODST-3"/>
        <w:jc w:val="both"/>
        <w:rPr>
          <w:rFonts w:ascii="Arial" w:hAnsi="Arial" w:cs="Arial"/>
          <w:sz w:val="20"/>
          <w:szCs w:val="20"/>
        </w:rPr>
      </w:pPr>
      <w:r>
        <w:rPr>
          <w:rFonts w:ascii="Arial" w:hAnsi="Arial" w:cs="Arial"/>
          <w:sz w:val="20"/>
          <w:szCs w:val="20"/>
        </w:rPr>
        <w:t>n</w:t>
      </w:r>
      <w:r w:rsidR="00AB1CC3" w:rsidRPr="00AB1CC3">
        <w:rPr>
          <w:rFonts w:ascii="Arial" w:hAnsi="Arial" w:cs="Arial"/>
          <w:sz w:val="20"/>
          <w:szCs w:val="20"/>
        </w:rPr>
        <w:t xml:space="preserve">avrhne již ve své nabídce tým svých </w:t>
      </w:r>
      <w:r w:rsidR="00CC56D3">
        <w:rPr>
          <w:rFonts w:ascii="Arial" w:hAnsi="Arial" w:cs="Arial"/>
          <w:sz w:val="20"/>
          <w:szCs w:val="20"/>
        </w:rPr>
        <w:t>spolupracovníků</w:t>
      </w:r>
      <w:r w:rsidR="00AB1CC3" w:rsidRPr="00AB1CC3">
        <w:rPr>
          <w:rFonts w:ascii="Arial" w:hAnsi="Arial" w:cs="Arial"/>
          <w:sz w:val="20"/>
          <w:szCs w:val="20"/>
        </w:rPr>
        <w:t xml:space="preserve">, jež se bude v případě výběru dodavatele podílet na provádění </w:t>
      </w:r>
      <w:r w:rsidR="00AA72E5">
        <w:rPr>
          <w:rFonts w:ascii="Arial" w:hAnsi="Arial" w:cs="Arial"/>
          <w:sz w:val="20"/>
          <w:szCs w:val="20"/>
        </w:rPr>
        <w:t xml:space="preserve">služby </w:t>
      </w:r>
      <w:r w:rsidR="00AB1CC3" w:rsidRPr="00AB1CC3">
        <w:rPr>
          <w:rFonts w:ascii="Arial" w:hAnsi="Arial" w:cs="Arial"/>
          <w:sz w:val="20"/>
          <w:szCs w:val="20"/>
        </w:rPr>
        <w:t xml:space="preserve">u </w:t>
      </w:r>
      <w:r w:rsidR="00AA72E5">
        <w:rPr>
          <w:rFonts w:ascii="Arial" w:hAnsi="Arial" w:cs="Arial"/>
          <w:sz w:val="20"/>
          <w:szCs w:val="20"/>
        </w:rPr>
        <w:t>vyhlašovatele</w:t>
      </w:r>
      <w:r w:rsidR="008B6874">
        <w:rPr>
          <w:rFonts w:ascii="Arial" w:hAnsi="Arial" w:cs="Arial"/>
          <w:sz w:val="20"/>
          <w:szCs w:val="20"/>
        </w:rPr>
        <w:t>,</w:t>
      </w:r>
      <w:r w:rsidR="007B7B5D">
        <w:rPr>
          <w:rFonts w:ascii="Arial" w:hAnsi="Arial" w:cs="Arial"/>
          <w:sz w:val="20"/>
          <w:szCs w:val="20"/>
        </w:rPr>
        <w:t xml:space="preserve"> a to následovně:</w:t>
      </w:r>
    </w:p>
    <w:p w14:paraId="21DAD5C2" w14:textId="77777777" w:rsidR="00DB11C1" w:rsidRDefault="007B7B5D" w:rsidP="007B7B5D">
      <w:pPr>
        <w:pStyle w:val="05-ODST-3"/>
        <w:numPr>
          <w:ilvl w:val="0"/>
          <w:numId w:val="0"/>
        </w:numPr>
        <w:ind w:left="1134"/>
        <w:jc w:val="both"/>
        <w:rPr>
          <w:rFonts w:ascii="Arial" w:hAnsi="Arial" w:cs="Arial"/>
          <w:sz w:val="20"/>
          <w:szCs w:val="20"/>
        </w:rPr>
      </w:pPr>
      <w:r>
        <w:rPr>
          <w:rFonts w:ascii="Arial" w:hAnsi="Arial" w:cs="Arial"/>
          <w:sz w:val="20"/>
          <w:szCs w:val="20"/>
        </w:rPr>
        <w:t xml:space="preserve">jméno a příjmení, titul, vzdělání, pracovní zařazení, pozice v týmu, pracovní zkušenosti; </w:t>
      </w:r>
      <w:r w:rsidR="00AB1CC3" w:rsidRPr="00AB1CC3">
        <w:rPr>
          <w:rFonts w:ascii="Arial" w:hAnsi="Arial" w:cs="Arial"/>
          <w:sz w:val="20"/>
          <w:szCs w:val="20"/>
        </w:rPr>
        <w:t xml:space="preserve"> </w:t>
      </w:r>
    </w:p>
    <w:p w14:paraId="63472647" w14:textId="12BC54B2" w:rsidR="00156F42" w:rsidRPr="00552D59" w:rsidRDefault="00156F42" w:rsidP="00552D59">
      <w:pPr>
        <w:pStyle w:val="05-ODST-3"/>
        <w:jc w:val="both"/>
        <w:rPr>
          <w:rFonts w:ascii="Arial" w:hAnsi="Arial" w:cs="Arial"/>
          <w:sz w:val="20"/>
          <w:szCs w:val="20"/>
        </w:rPr>
      </w:pPr>
      <w:r>
        <w:rPr>
          <w:rFonts w:ascii="Arial" w:hAnsi="Arial" w:cs="Arial"/>
          <w:sz w:val="20"/>
          <w:szCs w:val="20"/>
        </w:rPr>
        <w:t>j</w:t>
      </w:r>
      <w:r w:rsidR="00AB1CC3" w:rsidRPr="00AB1CC3">
        <w:rPr>
          <w:rFonts w:ascii="Arial" w:hAnsi="Arial" w:cs="Arial"/>
          <w:sz w:val="20"/>
          <w:szCs w:val="20"/>
        </w:rPr>
        <w:t>e povinen prokázat kvalifikaci jednotlivých osob v</w:t>
      </w:r>
      <w:r>
        <w:rPr>
          <w:rFonts w:ascii="Arial" w:hAnsi="Arial" w:cs="Arial"/>
          <w:sz w:val="20"/>
          <w:szCs w:val="20"/>
        </w:rPr>
        <w:t xml:space="preserve"> týmu dle požadavků zadavatele a to tak, že </w:t>
      </w:r>
      <w:r w:rsidR="005614CF">
        <w:rPr>
          <w:rFonts w:ascii="Arial" w:hAnsi="Arial" w:cs="Arial"/>
          <w:sz w:val="20"/>
          <w:szCs w:val="20"/>
        </w:rPr>
        <w:t xml:space="preserve">minimálně </w:t>
      </w:r>
      <w:r w:rsidR="00535623">
        <w:rPr>
          <w:rFonts w:ascii="Arial" w:hAnsi="Arial" w:cs="Arial"/>
          <w:sz w:val="20"/>
          <w:szCs w:val="20"/>
        </w:rPr>
        <w:t>tři</w:t>
      </w:r>
      <w:r w:rsidR="005614CF">
        <w:rPr>
          <w:rFonts w:ascii="Arial" w:hAnsi="Arial" w:cs="Arial"/>
          <w:sz w:val="20"/>
          <w:szCs w:val="20"/>
        </w:rPr>
        <w:t xml:space="preserve"> člen</w:t>
      </w:r>
      <w:r w:rsidR="00535623">
        <w:rPr>
          <w:rFonts w:ascii="Arial" w:hAnsi="Arial" w:cs="Arial"/>
          <w:sz w:val="20"/>
          <w:szCs w:val="20"/>
        </w:rPr>
        <w:t>ové</w:t>
      </w:r>
      <w:r w:rsidR="005614CF">
        <w:rPr>
          <w:rFonts w:ascii="Arial" w:hAnsi="Arial" w:cs="Arial"/>
          <w:sz w:val="20"/>
          <w:szCs w:val="20"/>
        </w:rPr>
        <w:t xml:space="preserve"> </w:t>
      </w:r>
      <w:r w:rsidR="00AB1CC3" w:rsidRPr="00AB1CC3">
        <w:rPr>
          <w:rFonts w:ascii="Arial" w:hAnsi="Arial" w:cs="Arial"/>
          <w:sz w:val="20"/>
          <w:szCs w:val="20"/>
        </w:rPr>
        <w:t xml:space="preserve">navrhovaného týmu </w:t>
      </w:r>
      <w:r w:rsidR="004466B7">
        <w:rPr>
          <w:rFonts w:ascii="Arial" w:hAnsi="Arial" w:cs="Arial"/>
          <w:sz w:val="20"/>
          <w:szCs w:val="20"/>
        </w:rPr>
        <w:t>bud</w:t>
      </w:r>
      <w:r w:rsidR="00535623">
        <w:rPr>
          <w:rFonts w:ascii="Arial" w:hAnsi="Arial" w:cs="Arial"/>
          <w:sz w:val="20"/>
          <w:szCs w:val="20"/>
        </w:rPr>
        <w:t>ou</w:t>
      </w:r>
      <w:r w:rsidR="004466B7">
        <w:rPr>
          <w:rFonts w:ascii="Arial" w:hAnsi="Arial" w:cs="Arial"/>
          <w:sz w:val="20"/>
          <w:szCs w:val="20"/>
        </w:rPr>
        <w:t xml:space="preserve"> mít </w:t>
      </w:r>
      <w:r w:rsidR="00535623">
        <w:rPr>
          <w:rFonts w:ascii="Arial" w:hAnsi="Arial" w:cs="Arial"/>
          <w:sz w:val="20"/>
          <w:szCs w:val="20"/>
        </w:rPr>
        <w:t xml:space="preserve">tříleté </w:t>
      </w:r>
      <w:r w:rsidR="001A7510">
        <w:rPr>
          <w:rFonts w:ascii="Arial" w:hAnsi="Arial" w:cs="Arial"/>
          <w:sz w:val="20"/>
          <w:szCs w:val="20"/>
        </w:rPr>
        <w:t>zkušenosti v</w:t>
      </w:r>
      <w:r w:rsidR="00552D59">
        <w:rPr>
          <w:rFonts w:ascii="Arial" w:hAnsi="Arial" w:cs="Arial"/>
          <w:sz w:val="20"/>
          <w:szCs w:val="20"/>
        </w:rPr>
        <w:t xml:space="preserve"> projektové </w:t>
      </w:r>
      <w:r w:rsidR="001A7510">
        <w:rPr>
          <w:rFonts w:ascii="Arial" w:hAnsi="Arial" w:cs="Arial"/>
          <w:sz w:val="20"/>
          <w:szCs w:val="20"/>
        </w:rPr>
        <w:t>činnosti stejného nebo obdobného charakteru</w:t>
      </w:r>
      <w:r w:rsidR="008163BD">
        <w:rPr>
          <w:rFonts w:ascii="Arial" w:hAnsi="Arial" w:cs="Arial"/>
          <w:sz w:val="20"/>
          <w:szCs w:val="20"/>
        </w:rPr>
        <w:t xml:space="preserve"> předmětu po</w:t>
      </w:r>
      <w:r w:rsidR="00500DC9">
        <w:rPr>
          <w:rFonts w:ascii="Arial" w:hAnsi="Arial" w:cs="Arial"/>
          <w:sz w:val="20"/>
          <w:szCs w:val="20"/>
        </w:rPr>
        <w:t>p</w:t>
      </w:r>
      <w:r w:rsidR="008163BD">
        <w:rPr>
          <w:rFonts w:ascii="Arial" w:hAnsi="Arial" w:cs="Arial"/>
          <w:sz w:val="20"/>
          <w:szCs w:val="20"/>
        </w:rPr>
        <w:t>távky</w:t>
      </w:r>
      <w:r>
        <w:rPr>
          <w:rFonts w:ascii="Arial" w:hAnsi="Arial" w:cs="Arial"/>
          <w:sz w:val="20"/>
          <w:szCs w:val="20"/>
        </w:rPr>
        <w:t>;</w:t>
      </w:r>
      <w:r w:rsidR="004466B7">
        <w:rPr>
          <w:rFonts w:ascii="Arial" w:hAnsi="Arial" w:cs="Arial"/>
          <w:sz w:val="20"/>
          <w:szCs w:val="20"/>
        </w:rPr>
        <w:t xml:space="preserve"> </w:t>
      </w:r>
    </w:p>
    <w:p w14:paraId="3B94517A" w14:textId="77777777" w:rsidR="00156F42" w:rsidRDefault="00156F42" w:rsidP="004940BB">
      <w:pPr>
        <w:pStyle w:val="05-ODST-3"/>
        <w:jc w:val="both"/>
        <w:rPr>
          <w:rFonts w:ascii="Arial" w:hAnsi="Arial" w:cs="Arial"/>
          <w:sz w:val="20"/>
          <w:szCs w:val="20"/>
        </w:rPr>
      </w:pPr>
      <w:r>
        <w:rPr>
          <w:rFonts w:ascii="Arial" w:hAnsi="Arial" w:cs="Arial"/>
          <w:sz w:val="20"/>
          <w:szCs w:val="20"/>
        </w:rPr>
        <w:t>bude spolupracovat na upřesnění požadovaného plnění s</w:t>
      </w:r>
      <w:r w:rsidR="00B805B8">
        <w:rPr>
          <w:rFonts w:ascii="Arial" w:hAnsi="Arial" w:cs="Arial"/>
          <w:sz w:val="20"/>
          <w:szCs w:val="20"/>
        </w:rPr>
        <w:t xml:space="preserve"> vyhlašovatelem </w:t>
      </w:r>
      <w:r>
        <w:rPr>
          <w:rFonts w:ascii="Arial" w:hAnsi="Arial" w:cs="Arial"/>
          <w:sz w:val="20"/>
          <w:szCs w:val="20"/>
        </w:rPr>
        <w:t>s cílem dohody o obsahu, rozsahu a formě spolupráce.</w:t>
      </w:r>
    </w:p>
    <w:p w14:paraId="44068D70" w14:textId="77777777" w:rsidR="007059F0" w:rsidRPr="00C76164" w:rsidRDefault="007059F0" w:rsidP="004940BB">
      <w:pPr>
        <w:pStyle w:val="02-ODST-2"/>
        <w:jc w:val="both"/>
        <w:rPr>
          <w:rFonts w:ascii="Arial" w:hAnsi="Arial" w:cs="Arial"/>
          <w:sz w:val="20"/>
          <w:szCs w:val="20"/>
        </w:rPr>
      </w:pPr>
      <w:r w:rsidRPr="00C76164">
        <w:rPr>
          <w:rFonts w:ascii="Arial" w:hAnsi="Arial" w:cs="Arial"/>
          <w:sz w:val="20"/>
          <w:szCs w:val="20"/>
        </w:rPr>
        <w:t>Osoby způsobilé podat nabídku jsou</w:t>
      </w:r>
      <w:r w:rsidR="004917C6">
        <w:rPr>
          <w:rFonts w:ascii="Arial" w:hAnsi="Arial" w:cs="Arial"/>
          <w:sz w:val="20"/>
          <w:szCs w:val="20"/>
        </w:rPr>
        <w:t>:</w:t>
      </w:r>
    </w:p>
    <w:p w14:paraId="4A6CCC8A" w14:textId="77777777" w:rsidR="007059F0" w:rsidRPr="00C76164" w:rsidRDefault="004917C6" w:rsidP="004940BB">
      <w:pPr>
        <w:pStyle w:val="05-ODST-3"/>
        <w:jc w:val="both"/>
        <w:rPr>
          <w:rFonts w:ascii="Arial" w:hAnsi="Arial" w:cs="Arial"/>
          <w:sz w:val="20"/>
          <w:szCs w:val="20"/>
        </w:rPr>
      </w:pPr>
      <w:r>
        <w:rPr>
          <w:rFonts w:ascii="Arial" w:hAnsi="Arial" w:cs="Arial"/>
          <w:sz w:val="20"/>
          <w:szCs w:val="20"/>
        </w:rPr>
        <w:lastRenderedPageBreak/>
        <w:t>f</w:t>
      </w:r>
      <w:r w:rsidR="007059F0" w:rsidRPr="00C76164">
        <w:rPr>
          <w:rFonts w:ascii="Arial" w:hAnsi="Arial" w:cs="Arial"/>
          <w:sz w:val="20"/>
          <w:szCs w:val="20"/>
        </w:rPr>
        <w:t>yzická osoba podnikající na základě živnostenského oprávnění nebo podle zvláštních předpisů, která je plně svéprávná; nebo</w:t>
      </w:r>
    </w:p>
    <w:p w14:paraId="4AEFB594" w14:textId="77777777" w:rsidR="007059F0" w:rsidRPr="00C76164" w:rsidRDefault="004917C6" w:rsidP="004940BB">
      <w:pPr>
        <w:pStyle w:val="05-ODST-3"/>
        <w:jc w:val="both"/>
        <w:rPr>
          <w:rFonts w:ascii="Arial" w:hAnsi="Arial" w:cs="Arial"/>
          <w:sz w:val="20"/>
          <w:szCs w:val="20"/>
        </w:rPr>
      </w:pPr>
      <w:r>
        <w:rPr>
          <w:rFonts w:ascii="Arial" w:hAnsi="Arial" w:cs="Arial"/>
          <w:sz w:val="20"/>
          <w:szCs w:val="20"/>
        </w:rPr>
        <w:t>p</w:t>
      </w:r>
      <w:r w:rsidR="007059F0" w:rsidRPr="00C76164">
        <w:rPr>
          <w:rFonts w:ascii="Arial" w:hAnsi="Arial" w:cs="Arial"/>
          <w:sz w:val="20"/>
          <w:szCs w:val="20"/>
        </w:rPr>
        <w:t>rávnická osoba se sídlem na území České republiky; nebo</w:t>
      </w:r>
    </w:p>
    <w:p w14:paraId="6915DABC" w14:textId="77777777" w:rsidR="007059F0" w:rsidRPr="00C76164" w:rsidRDefault="004917C6" w:rsidP="004940BB">
      <w:pPr>
        <w:pStyle w:val="05-ODST-3"/>
        <w:jc w:val="both"/>
        <w:rPr>
          <w:rFonts w:ascii="Arial" w:hAnsi="Arial" w:cs="Arial"/>
          <w:sz w:val="20"/>
          <w:szCs w:val="20"/>
        </w:rPr>
      </w:pPr>
      <w:r>
        <w:rPr>
          <w:rFonts w:ascii="Arial" w:hAnsi="Arial" w:cs="Arial"/>
          <w:sz w:val="20"/>
          <w:szCs w:val="20"/>
        </w:rPr>
        <w:t>z</w:t>
      </w:r>
      <w:r w:rsidR="007059F0" w:rsidRPr="00C76164">
        <w:rPr>
          <w:rFonts w:ascii="Arial" w:hAnsi="Arial" w:cs="Arial"/>
          <w:sz w:val="20"/>
          <w:szCs w:val="20"/>
        </w:rPr>
        <w:t xml:space="preserve">ahraniční osoba dle § 3024 zákona č. 89/2012 Sb., občanský zákoník, v platném znění, které současně splňují následující kvalifikační předpoklady dodavatele, jak jsou uvedeny dále. </w:t>
      </w:r>
    </w:p>
    <w:p w14:paraId="067554B0" w14:textId="77777777" w:rsidR="007059F0" w:rsidRPr="00C76164" w:rsidRDefault="007059F0" w:rsidP="004940BB">
      <w:pPr>
        <w:pStyle w:val="02-ODST-2"/>
        <w:jc w:val="both"/>
        <w:rPr>
          <w:rFonts w:ascii="Arial" w:hAnsi="Arial" w:cs="Arial"/>
          <w:sz w:val="20"/>
          <w:szCs w:val="20"/>
        </w:rPr>
      </w:pPr>
      <w:r w:rsidRPr="00C76164">
        <w:rPr>
          <w:rFonts w:ascii="Arial" w:hAnsi="Arial" w:cs="Arial"/>
          <w:sz w:val="20"/>
          <w:szCs w:val="20"/>
        </w:rPr>
        <w:t>Kvalifikační předpoklady dodavatele</w:t>
      </w:r>
      <w:r w:rsidR="004917C6">
        <w:rPr>
          <w:rFonts w:ascii="Arial" w:hAnsi="Arial" w:cs="Arial"/>
          <w:sz w:val="20"/>
          <w:szCs w:val="20"/>
        </w:rPr>
        <w:t>:</w:t>
      </w:r>
    </w:p>
    <w:p w14:paraId="5E3E971D" w14:textId="77777777" w:rsidR="0065519E" w:rsidRPr="00C76164" w:rsidRDefault="004917C6" w:rsidP="004940BB">
      <w:pPr>
        <w:pStyle w:val="05-ODST-3"/>
        <w:jc w:val="both"/>
        <w:rPr>
          <w:rFonts w:ascii="Arial" w:hAnsi="Arial" w:cs="Arial"/>
          <w:sz w:val="20"/>
          <w:szCs w:val="20"/>
        </w:rPr>
      </w:pPr>
      <w:r>
        <w:rPr>
          <w:rFonts w:ascii="Arial" w:hAnsi="Arial" w:cs="Arial"/>
          <w:sz w:val="20"/>
          <w:szCs w:val="20"/>
          <w:u w:val="single"/>
        </w:rPr>
        <w:t>d</w:t>
      </w:r>
      <w:r w:rsidR="0065519E" w:rsidRPr="00C76164">
        <w:rPr>
          <w:rFonts w:ascii="Arial" w:hAnsi="Arial" w:cs="Arial"/>
          <w:sz w:val="20"/>
          <w:szCs w:val="20"/>
          <w:u w:val="single"/>
        </w:rPr>
        <w:t>odavatel předloží výpis z obchodního rejstříku</w:t>
      </w:r>
      <w:r w:rsidR="0065519E" w:rsidRPr="00C76164">
        <w:rPr>
          <w:rFonts w:ascii="Arial" w:hAnsi="Arial" w:cs="Arial"/>
          <w:sz w:val="20"/>
          <w:szCs w:val="20"/>
        </w:rPr>
        <w:t>, pokud je v něm zapsán, či výpis z jiné obdobné evidence, pokud je v ní zapsán, ne starší než 90 dnů k datu podání nabídky</w:t>
      </w:r>
      <w:r>
        <w:rPr>
          <w:rFonts w:ascii="Arial" w:hAnsi="Arial" w:cs="Arial"/>
          <w:sz w:val="20"/>
          <w:szCs w:val="20"/>
        </w:rPr>
        <w:t>;</w:t>
      </w:r>
    </w:p>
    <w:p w14:paraId="22380FB3" w14:textId="77777777" w:rsidR="0065519E" w:rsidRPr="00C76164" w:rsidRDefault="004917C6" w:rsidP="004940BB">
      <w:pPr>
        <w:pStyle w:val="05-ODST-3"/>
        <w:jc w:val="both"/>
        <w:rPr>
          <w:rFonts w:ascii="Arial" w:hAnsi="Arial" w:cs="Arial"/>
          <w:sz w:val="20"/>
          <w:szCs w:val="20"/>
        </w:rPr>
      </w:pPr>
      <w:r>
        <w:rPr>
          <w:rFonts w:ascii="Arial" w:hAnsi="Arial" w:cs="Arial"/>
          <w:sz w:val="20"/>
          <w:szCs w:val="20"/>
        </w:rPr>
        <w:t>d</w:t>
      </w:r>
      <w:r w:rsidR="0065519E" w:rsidRPr="00C76164">
        <w:rPr>
          <w:rFonts w:ascii="Arial" w:hAnsi="Arial" w:cs="Arial"/>
          <w:sz w:val="20"/>
          <w:szCs w:val="20"/>
        </w:rPr>
        <w:t xml:space="preserve">odavatel prokáže oprávnění k podnikání v rozsahu odpovídajícím předmětu tohoto výběrového řízení, a to předložením dokladu prokazujícího příslušné </w:t>
      </w:r>
      <w:r w:rsidR="0065519E" w:rsidRPr="00C76164">
        <w:rPr>
          <w:rFonts w:ascii="Arial" w:hAnsi="Arial" w:cs="Arial"/>
          <w:sz w:val="20"/>
          <w:szCs w:val="20"/>
          <w:u w:val="single"/>
        </w:rPr>
        <w:t>živnostenské oprávnění</w:t>
      </w:r>
      <w:r w:rsidR="0065519E" w:rsidRPr="00C76164">
        <w:rPr>
          <w:rFonts w:ascii="Arial" w:hAnsi="Arial" w:cs="Arial"/>
          <w:sz w:val="20"/>
          <w:szCs w:val="20"/>
        </w:rPr>
        <w:t xml:space="preserve"> či licenci</w:t>
      </w:r>
      <w:r>
        <w:rPr>
          <w:rFonts w:ascii="Arial" w:hAnsi="Arial" w:cs="Arial"/>
          <w:sz w:val="20"/>
          <w:szCs w:val="20"/>
        </w:rPr>
        <w:t>;</w:t>
      </w:r>
    </w:p>
    <w:p w14:paraId="5BBF0989" w14:textId="08416252" w:rsidR="00306ECE" w:rsidRDefault="004917C6" w:rsidP="004940BB">
      <w:pPr>
        <w:pStyle w:val="05-ODST-3"/>
        <w:jc w:val="both"/>
        <w:rPr>
          <w:rFonts w:ascii="Arial" w:hAnsi="Arial" w:cs="Arial"/>
          <w:sz w:val="20"/>
          <w:szCs w:val="20"/>
        </w:rPr>
      </w:pPr>
      <w:r>
        <w:rPr>
          <w:rFonts w:ascii="Arial" w:hAnsi="Arial" w:cs="Arial"/>
          <w:sz w:val="20"/>
          <w:szCs w:val="20"/>
        </w:rPr>
        <w:t>d</w:t>
      </w:r>
      <w:r w:rsidR="00306ECE">
        <w:rPr>
          <w:rFonts w:ascii="Arial" w:hAnsi="Arial" w:cs="Arial"/>
          <w:sz w:val="20"/>
          <w:szCs w:val="20"/>
        </w:rPr>
        <w:t xml:space="preserve">odavatel předloží </w:t>
      </w:r>
      <w:r w:rsidR="000D2603">
        <w:rPr>
          <w:rFonts w:ascii="Arial" w:hAnsi="Arial" w:cs="Arial"/>
          <w:sz w:val="20"/>
          <w:szCs w:val="20"/>
        </w:rPr>
        <w:t xml:space="preserve">profesním životopisem </w:t>
      </w:r>
      <w:r w:rsidR="00306ECE">
        <w:rPr>
          <w:rFonts w:ascii="Arial" w:hAnsi="Arial" w:cs="Arial"/>
          <w:sz w:val="20"/>
          <w:szCs w:val="20"/>
        </w:rPr>
        <w:t>profil každého z členů navrhovaného týmu</w:t>
      </w:r>
      <w:r w:rsidR="00FA1410">
        <w:rPr>
          <w:rFonts w:ascii="Arial" w:hAnsi="Arial" w:cs="Arial"/>
          <w:sz w:val="20"/>
          <w:szCs w:val="20"/>
        </w:rPr>
        <w:t xml:space="preserve">, přičemž </w:t>
      </w:r>
      <w:r w:rsidR="00AE5927" w:rsidRPr="00AE5927">
        <w:rPr>
          <w:rFonts w:ascii="Arial" w:hAnsi="Arial" w:cs="Arial"/>
          <w:sz w:val="20"/>
          <w:szCs w:val="20"/>
        </w:rPr>
        <w:t xml:space="preserve">dodavatel prokáže splnění kvalifikace </w:t>
      </w:r>
      <w:r w:rsidR="00AE5927">
        <w:rPr>
          <w:rFonts w:ascii="Arial" w:hAnsi="Arial" w:cs="Arial"/>
          <w:sz w:val="20"/>
          <w:szCs w:val="20"/>
        </w:rPr>
        <w:t xml:space="preserve">tím, že </w:t>
      </w:r>
      <w:r w:rsidR="00FA1410">
        <w:rPr>
          <w:rFonts w:ascii="Arial" w:hAnsi="Arial" w:cs="Arial"/>
          <w:sz w:val="20"/>
          <w:szCs w:val="20"/>
        </w:rPr>
        <w:t xml:space="preserve">v týmu musí být alespoň </w:t>
      </w:r>
      <w:r w:rsidR="00500DC9">
        <w:rPr>
          <w:rFonts w:ascii="Arial" w:hAnsi="Arial" w:cs="Arial"/>
          <w:sz w:val="20"/>
          <w:szCs w:val="20"/>
        </w:rPr>
        <w:t>tři</w:t>
      </w:r>
      <w:r w:rsidR="00FA1410">
        <w:rPr>
          <w:rFonts w:ascii="Arial" w:hAnsi="Arial" w:cs="Arial"/>
          <w:sz w:val="20"/>
          <w:szCs w:val="20"/>
        </w:rPr>
        <w:t xml:space="preserve"> osob</w:t>
      </w:r>
      <w:r w:rsidR="00500DC9">
        <w:rPr>
          <w:rFonts w:ascii="Arial" w:hAnsi="Arial" w:cs="Arial"/>
          <w:sz w:val="20"/>
          <w:szCs w:val="20"/>
        </w:rPr>
        <w:t>y</w:t>
      </w:r>
      <w:r w:rsidR="00FA1410">
        <w:rPr>
          <w:rFonts w:ascii="Arial" w:hAnsi="Arial" w:cs="Arial"/>
          <w:sz w:val="20"/>
          <w:szCs w:val="20"/>
        </w:rPr>
        <w:t>, kter</w:t>
      </w:r>
      <w:r w:rsidR="00500DC9">
        <w:rPr>
          <w:rFonts w:ascii="Arial" w:hAnsi="Arial" w:cs="Arial"/>
          <w:sz w:val="20"/>
          <w:szCs w:val="20"/>
        </w:rPr>
        <w:t>é</w:t>
      </w:r>
      <w:r w:rsidR="00FA1410">
        <w:rPr>
          <w:rFonts w:ascii="Arial" w:hAnsi="Arial" w:cs="Arial"/>
          <w:sz w:val="20"/>
          <w:szCs w:val="20"/>
        </w:rPr>
        <w:t xml:space="preserve"> m</w:t>
      </w:r>
      <w:r w:rsidR="00500DC9">
        <w:rPr>
          <w:rFonts w:ascii="Arial" w:hAnsi="Arial" w:cs="Arial"/>
          <w:sz w:val="20"/>
          <w:szCs w:val="20"/>
        </w:rPr>
        <w:t>ají</w:t>
      </w:r>
      <w:r w:rsidR="00FA1410">
        <w:rPr>
          <w:rFonts w:ascii="Arial" w:hAnsi="Arial" w:cs="Arial"/>
          <w:sz w:val="20"/>
          <w:szCs w:val="20"/>
        </w:rPr>
        <w:t xml:space="preserve"> zkuše</w:t>
      </w:r>
      <w:r w:rsidR="00ED3899">
        <w:rPr>
          <w:rFonts w:ascii="Arial" w:hAnsi="Arial" w:cs="Arial"/>
          <w:sz w:val="20"/>
          <w:szCs w:val="20"/>
        </w:rPr>
        <w:t xml:space="preserve">nosti minimálně se </w:t>
      </w:r>
      <w:r w:rsidR="00500DC9">
        <w:rPr>
          <w:rFonts w:ascii="Arial" w:hAnsi="Arial" w:cs="Arial"/>
          <w:sz w:val="20"/>
          <w:szCs w:val="20"/>
        </w:rPr>
        <w:t>3</w:t>
      </w:r>
      <w:r w:rsidR="00FA1410">
        <w:rPr>
          <w:rFonts w:ascii="Arial" w:hAnsi="Arial" w:cs="Arial"/>
          <w:sz w:val="20"/>
          <w:szCs w:val="20"/>
        </w:rPr>
        <w:t xml:space="preserve"> obdobnými projekty (</w:t>
      </w:r>
      <w:r w:rsidR="003C7AC6">
        <w:rPr>
          <w:rFonts w:ascii="Arial" w:hAnsi="Arial" w:cs="Arial"/>
          <w:sz w:val="20"/>
          <w:szCs w:val="20"/>
        </w:rPr>
        <w:t>inženýring</w:t>
      </w:r>
      <w:r w:rsidR="00FA1410">
        <w:rPr>
          <w:rFonts w:ascii="Arial" w:hAnsi="Arial" w:cs="Arial"/>
          <w:sz w:val="20"/>
          <w:szCs w:val="20"/>
        </w:rPr>
        <w:t xml:space="preserve"> pro výstavbu FVE</w:t>
      </w:r>
      <w:r w:rsidR="002A1849">
        <w:rPr>
          <w:rFonts w:ascii="Arial" w:hAnsi="Arial" w:cs="Arial"/>
          <w:sz w:val="20"/>
          <w:szCs w:val="20"/>
        </w:rPr>
        <w:t xml:space="preserve">), přičemž </w:t>
      </w:r>
      <w:r w:rsidR="00D237C7">
        <w:rPr>
          <w:rFonts w:ascii="Arial" w:hAnsi="Arial" w:cs="Arial"/>
          <w:sz w:val="20"/>
          <w:szCs w:val="20"/>
        </w:rPr>
        <w:t xml:space="preserve">u </w:t>
      </w:r>
      <w:r w:rsidR="002A1849">
        <w:rPr>
          <w:rFonts w:ascii="Arial" w:hAnsi="Arial" w:cs="Arial"/>
          <w:sz w:val="20"/>
          <w:szCs w:val="20"/>
        </w:rPr>
        <w:t>projekt</w:t>
      </w:r>
      <w:r w:rsidR="00D237C7">
        <w:rPr>
          <w:rFonts w:ascii="Arial" w:hAnsi="Arial" w:cs="Arial"/>
          <w:sz w:val="20"/>
          <w:szCs w:val="20"/>
        </w:rPr>
        <w:t>ů</w:t>
      </w:r>
      <w:r w:rsidR="002A1849">
        <w:rPr>
          <w:rFonts w:ascii="Arial" w:hAnsi="Arial" w:cs="Arial"/>
          <w:sz w:val="20"/>
          <w:szCs w:val="20"/>
        </w:rPr>
        <w:t xml:space="preserve"> musí být FVE </w:t>
      </w:r>
      <w:r w:rsidR="00002AB4">
        <w:rPr>
          <w:rFonts w:ascii="Arial" w:hAnsi="Arial" w:cs="Arial"/>
          <w:sz w:val="20"/>
          <w:szCs w:val="20"/>
        </w:rPr>
        <w:t xml:space="preserve">o velikosti minimálně 900 </w:t>
      </w:r>
      <w:proofErr w:type="spellStart"/>
      <w:r w:rsidR="00002AB4">
        <w:rPr>
          <w:rFonts w:ascii="Arial" w:hAnsi="Arial" w:cs="Arial"/>
          <w:sz w:val="20"/>
          <w:szCs w:val="20"/>
        </w:rPr>
        <w:t>kWp</w:t>
      </w:r>
      <w:proofErr w:type="spellEnd"/>
      <w:r w:rsidR="006C5434">
        <w:rPr>
          <w:rFonts w:ascii="Arial" w:hAnsi="Arial" w:cs="Arial"/>
          <w:sz w:val="20"/>
          <w:szCs w:val="20"/>
        </w:rPr>
        <w:t>;</w:t>
      </w:r>
    </w:p>
    <w:p w14:paraId="4ADDBFDC" w14:textId="24878C75" w:rsidR="00C22864" w:rsidRPr="00AE5927" w:rsidRDefault="00C65ADC" w:rsidP="00AE5927">
      <w:pPr>
        <w:pStyle w:val="05-ODST-3"/>
        <w:jc w:val="both"/>
        <w:rPr>
          <w:rFonts w:ascii="Arial" w:hAnsi="Arial" w:cs="Arial"/>
          <w:sz w:val="20"/>
          <w:szCs w:val="20"/>
        </w:rPr>
      </w:pPr>
      <w:r w:rsidRPr="00AE5927">
        <w:rPr>
          <w:rFonts w:ascii="Arial" w:hAnsi="Arial" w:cs="Arial"/>
          <w:sz w:val="20"/>
          <w:szCs w:val="20"/>
        </w:rPr>
        <w:t xml:space="preserve">dodavatel prokáže splnění kvalifikace předložením seznamu významných </w:t>
      </w:r>
      <w:r w:rsidR="003B4E26">
        <w:rPr>
          <w:rFonts w:ascii="Arial" w:hAnsi="Arial" w:cs="Arial"/>
          <w:sz w:val="20"/>
          <w:szCs w:val="20"/>
        </w:rPr>
        <w:t>služeb</w:t>
      </w:r>
      <w:r w:rsidRPr="00AE5927">
        <w:rPr>
          <w:rFonts w:ascii="Arial" w:hAnsi="Arial" w:cs="Arial"/>
          <w:sz w:val="20"/>
          <w:szCs w:val="20"/>
        </w:rPr>
        <w:t xml:space="preserve"> s tím, že zadavatel </w:t>
      </w:r>
      <w:r w:rsidR="00ED3899">
        <w:rPr>
          <w:rFonts w:ascii="Arial" w:hAnsi="Arial" w:cs="Arial"/>
          <w:sz w:val="20"/>
          <w:szCs w:val="20"/>
        </w:rPr>
        <w:t xml:space="preserve">požaduje předložit seznam </w:t>
      </w:r>
      <w:r w:rsidR="00EC0B33">
        <w:rPr>
          <w:rFonts w:ascii="Arial" w:hAnsi="Arial" w:cs="Arial"/>
          <w:sz w:val="20"/>
          <w:szCs w:val="20"/>
        </w:rPr>
        <w:t>minimálně</w:t>
      </w:r>
      <w:r w:rsidR="00ED3899">
        <w:rPr>
          <w:rFonts w:ascii="Arial" w:hAnsi="Arial" w:cs="Arial"/>
          <w:sz w:val="20"/>
          <w:szCs w:val="20"/>
        </w:rPr>
        <w:t xml:space="preserve"> </w:t>
      </w:r>
      <w:r w:rsidR="00002AB4">
        <w:rPr>
          <w:rFonts w:ascii="Arial" w:hAnsi="Arial" w:cs="Arial"/>
          <w:sz w:val="20"/>
          <w:szCs w:val="20"/>
        </w:rPr>
        <w:t>3</w:t>
      </w:r>
      <w:r w:rsidRPr="00AE5927">
        <w:rPr>
          <w:rFonts w:ascii="Arial" w:hAnsi="Arial" w:cs="Arial"/>
          <w:sz w:val="20"/>
          <w:szCs w:val="20"/>
        </w:rPr>
        <w:t xml:space="preserve"> </w:t>
      </w:r>
      <w:r w:rsidR="00ED3899">
        <w:rPr>
          <w:rFonts w:ascii="Arial" w:hAnsi="Arial" w:cs="Arial"/>
          <w:sz w:val="20"/>
          <w:szCs w:val="20"/>
        </w:rPr>
        <w:t xml:space="preserve">služeb </w:t>
      </w:r>
      <w:r w:rsidR="003C7AC6">
        <w:rPr>
          <w:rFonts w:ascii="Arial" w:hAnsi="Arial" w:cs="Arial"/>
          <w:sz w:val="20"/>
          <w:szCs w:val="20"/>
        </w:rPr>
        <w:t xml:space="preserve">inženýringu </w:t>
      </w:r>
      <w:r w:rsidRPr="00AE5927">
        <w:rPr>
          <w:rFonts w:ascii="Arial" w:hAnsi="Arial" w:cs="Arial"/>
          <w:sz w:val="20"/>
          <w:szCs w:val="20"/>
        </w:rPr>
        <w:t>pro výstavbu</w:t>
      </w:r>
      <w:r w:rsidR="00002AB4">
        <w:rPr>
          <w:rFonts w:ascii="Arial" w:hAnsi="Arial" w:cs="Arial"/>
          <w:sz w:val="20"/>
          <w:szCs w:val="20"/>
        </w:rPr>
        <w:t xml:space="preserve"> FVE na ostatních plochách nebo na střechách stávajícího objektu</w:t>
      </w:r>
      <w:r w:rsidR="007628F6">
        <w:rPr>
          <w:rFonts w:ascii="Arial" w:hAnsi="Arial" w:cs="Arial"/>
          <w:sz w:val="20"/>
          <w:szCs w:val="20"/>
        </w:rPr>
        <w:t xml:space="preserve">, přičemž </w:t>
      </w:r>
      <w:r w:rsidR="00D237C7">
        <w:rPr>
          <w:rFonts w:ascii="Arial" w:hAnsi="Arial" w:cs="Arial"/>
          <w:sz w:val="20"/>
          <w:szCs w:val="20"/>
        </w:rPr>
        <w:t xml:space="preserve">instalovaný výkon FVE, pro které byly služby dodávány, musí být minimálně 900 </w:t>
      </w:r>
      <w:proofErr w:type="spellStart"/>
      <w:r w:rsidR="00D237C7">
        <w:rPr>
          <w:rFonts w:ascii="Arial" w:hAnsi="Arial" w:cs="Arial"/>
          <w:sz w:val="20"/>
          <w:szCs w:val="20"/>
        </w:rPr>
        <w:t>kWp</w:t>
      </w:r>
      <w:proofErr w:type="spellEnd"/>
      <w:r w:rsidR="00D237C7">
        <w:rPr>
          <w:rFonts w:ascii="Arial" w:hAnsi="Arial" w:cs="Arial"/>
          <w:sz w:val="20"/>
          <w:szCs w:val="20"/>
        </w:rPr>
        <w:t>.</w:t>
      </w:r>
    </w:p>
    <w:p w14:paraId="381634C3" w14:textId="77777777" w:rsidR="00980DDE" w:rsidRPr="0041005F" w:rsidRDefault="00980DDE" w:rsidP="004940BB">
      <w:pPr>
        <w:pStyle w:val="02-ODST-2"/>
        <w:tabs>
          <w:tab w:val="clear" w:pos="1080"/>
          <w:tab w:val="num" w:pos="1647"/>
        </w:tabs>
        <w:jc w:val="both"/>
        <w:rPr>
          <w:rFonts w:ascii="Arial" w:hAnsi="Arial" w:cs="Arial"/>
          <w:sz w:val="20"/>
          <w:szCs w:val="20"/>
        </w:rPr>
      </w:pPr>
      <w:r w:rsidRPr="0041005F">
        <w:rPr>
          <w:rFonts w:ascii="Arial" w:hAnsi="Arial" w:cs="Arial"/>
          <w:sz w:val="20"/>
          <w:szCs w:val="20"/>
        </w:rPr>
        <w:t xml:space="preserve">Forma předložení požadovaných dokladů </w:t>
      </w:r>
    </w:p>
    <w:p w14:paraId="46F2EE83" w14:textId="77777777" w:rsidR="00980DDE" w:rsidRPr="0041005F" w:rsidRDefault="00980DDE" w:rsidP="00CC56D3">
      <w:pPr>
        <w:tabs>
          <w:tab w:val="left" w:pos="993"/>
          <w:tab w:val="left" w:pos="1418"/>
          <w:tab w:val="left" w:pos="7655"/>
          <w:tab w:val="right" w:pos="9639"/>
        </w:tabs>
        <w:ind w:left="567"/>
        <w:jc w:val="both"/>
        <w:rPr>
          <w:rFonts w:ascii="Arial" w:hAnsi="Arial" w:cs="Arial"/>
          <w:sz w:val="20"/>
          <w:szCs w:val="20"/>
        </w:rPr>
      </w:pPr>
      <w:r w:rsidRPr="0041005F">
        <w:rPr>
          <w:rFonts w:ascii="Arial" w:hAnsi="Arial" w:cs="Arial"/>
          <w:sz w:val="20"/>
          <w:szCs w:val="20"/>
        </w:rPr>
        <w:t xml:space="preserve">Veškeré </w:t>
      </w:r>
      <w:r w:rsidR="003C78B6" w:rsidRPr="0041005F">
        <w:rPr>
          <w:rFonts w:ascii="Arial" w:hAnsi="Arial" w:cs="Arial"/>
          <w:sz w:val="20"/>
          <w:szCs w:val="20"/>
        </w:rPr>
        <w:t xml:space="preserve">vyhlašovatelem </w:t>
      </w:r>
      <w:r w:rsidRPr="0041005F">
        <w:rPr>
          <w:rFonts w:ascii="Arial" w:hAnsi="Arial" w:cs="Arial"/>
          <w:sz w:val="20"/>
          <w:szCs w:val="20"/>
        </w:rPr>
        <w:t xml:space="preserve">požadované doklady, musí být předloženy </w:t>
      </w:r>
      <w:r w:rsidR="003C78B6" w:rsidRPr="0041005F">
        <w:rPr>
          <w:rFonts w:ascii="Arial" w:hAnsi="Arial" w:cs="Arial"/>
          <w:sz w:val="20"/>
          <w:szCs w:val="20"/>
        </w:rPr>
        <w:t>vyhlašovatel</w:t>
      </w:r>
      <w:r w:rsidRPr="0041005F">
        <w:rPr>
          <w:rFonts w:ascii="Arial" w:hAnsi="Arial" w:cs="Arial"/>
          <w:sz w:val="20"/>
          <w:szCs w:val="20"/>
        </w:rPr>
        <w:t xml:space="preserve">i současně s nabídkou. V případech, kdy </w:t>
      </w:r>
      <w:r w:rsidR="003C78B6" w:rsidRPr="0041005F">
        <w:rPr>
          <w:rFonts w:ascii="Arial" w:hAnsi="Arial" w:cs="Arial"/>
          <w:sz w:val="20"/>
          <w:szCs w:val="20"/>
        </w:rPr>
        <w:t xml:space="preserve">vyhlašovatel </w:t>
      </w:r>
      <w:r w:rsidRPr="0041005F">
        <w:rPr>
          <w:rFonts w:ascii="Arial" w:hAnsi="Arial" w:cs="Arial"/>
          <w:sz w:val="20"/>
          <w:szCs w:val="20"/>
        </w:rPr>
        <w:t xml:space="preserve">požaduje předložení čestného prohlášení, musí takové prohlášení obsahovat </w:t>
      </w:r>
      <w:r w:rsidR="00335EA7" w:rsidRPr="0041005F">
        <w:rPr>
          <w:rFonts w:ascii="Arial" w:hAnsi="Arial" w:cs="Arial"/>
          <w:sz w:val="20"/>
          <w:szCs w:val="20"/>
        </w:rPr>
        <w:t>vyhlašovatelem</w:t>
      </w:r>
      <w:r w:rsidRPr="0041005F">
        <w:rPr>
          <w:rFonts w:ascii="Arial" w:hAnsi="Arial" w:cs="Arial"/>
          <w:sz w:val="20"/>
          <w:szCs w:val="20"/>
        </w:rPr>
        <w:t xml:space="preserve"> požadované údaje a musí být podepsáno osobou oprávněnou jednat za dodavatele. Pokud za dodavatele jedná zmocněnec na základě plné moci, musí být v nabídce předložena plná moc v originále nebo v úředně ověřené kopii.</w:t>
      </w:r>
    </w:p>
    <w:p w14:paraId="70B4F0FA" w14:textId="77777777" w:rsidR="00C57CF7" w:rsidRDefault="0059518B" w:rsidP="00642100">
      <w:pPr>
        <w:pStyle w:val="01-L"/>
        <w:ind w:left="18"/>
      </w:pPr>
      <w:r>
        <w:t>Obchodní podmínky</w:t>
      </w:r>
    </w:p>
    <w:p w14:paraId="688D9B68" w14:textId="77777777" w:rsidR="00B37758" w:rsidRPr="00383BE3" w:rsidRDefault="00B37758" w:rsidP="000A0225">
      <w:pPr>
        <w:pStyle w:val="02-ODST-2"/>
        <w:jc w:val="both"/>
        <w:rPr>
          <w:rFonts w:ascii="Arial" w:hAnsi="Arial" w:cs="Arial"/>
          <w:sz w:val="20"/>
          <w:szCs w:val="20"/>
        </w:rPr>
      </w:pPr>
      <w:r w:rsidRPr="00383BE3">
        <w:rPr>
          <w:rFonts w:ascii="Arial" w:hAnsi="Arial" w:cs="Arial"/>
          <w:sz w:val="20"/>
          <w:szCs w:val="20"/>
        </w:rPr>
        <w:t xml:space="preserve">Obchodní, platební a jiné podmínky pro účely této zakázky jsou uvedeny v textu této výzvy pro podání nabídek a ve znění všeobecných obchodních podmínek („VOP“), jež jsou dostupné na adrese https://www.ceproas.cz/vop-objednavka. </w:t>
      </w:r>
    </w:p>
    <w:p w14:paraId="1B8FD6E6" w14:textId="44F3A390" w:rsidR="00B37758" w:rsidRDefault="00B37758" w:rsidP="000A0225">
      <w:pPr>
        <w:pStyle w:val="02-ODST-2"/>
        <w:jc w:val="both"/>
        <w:rPr>
          <w:rFonts w:ascii="Arial" w:hAnsi="Arial" w:cs="Arial"/>
          <w:sz w:val="20"/>
          <w:szCs w:val="20"/>
        </w:rPr>
      </w:pPr>
      <w:r w:rsidRPr="00383BE3">
        <w:rPr>
          <w:rFonts w:ascii="Arial" w:hAnsi="Arial" w:cs="Arial"/>
          <w:sz w:val="20"/>
          <w:szCs w:val="20"/>
        </w:rPr>
        <w:t xml:space="preserve">Smluvní vztah bude s vybraným dodavatelem uzavřen formou akceptace objednávky, tj. po ukončení tohoto řízení a oznámení o výběru nejvhodnější nabídky dodavatele bude vybranému dodavateli vyhlašovatelem zaslána v elektronické podobě objednávka, jejíž přijetí dodavatel zadavateli potvrdí a objednávku bez výhrad akceptuje. V případě, že dodavatel objednávku akceptuje s jakýmikoliv výhradami, platí, že vyhlašovatel není povinen akceptaci s jakýmikoliv výhradami dodavatele přijmout a smluvní vztah mezi stranami uzavřen není. </w:t>
      </w:r>
    </w:p>
    <w:p w14:paraId="0EFD2D59" w14:textId="77777777" w:rsidR="0001008B" w:rsidRPr="00F3205D" w:rsidRDefault="0001008B" w:rsidP="000A0225">
      <w:pPr>
        <w:pStyle w:val="02-ODST-2"/>
        <w:jc w:val="both"/>
        <w:rPr>
          <w:rFonts w:ascii="Arial" w:hAnsi="Arial" w:cs="Arial"/>
          <w:sz w:val="20"/>
          <w:szCs w:val="20"/>
        </w:rPr>
      </w:pPr>
      <w:r w:rsidRPr="00F3205D">
        <w:rPr>
          <w:rFonts w:ascii="Arial" w:hAnsi="Arial" w:cs="Arial"/>
          <w:sz w:val="20"/>
          <w:szCs w:val="20"/>
        </w:rPr>
        <w:t>Neexistence střetu zájmů podle zákona č. 159/2006 Sb., a pravdivost údajů o skutečném majiteli</w:t>
      </w:r>
    </w:p>
    <w:p w14:paraId="21C15E64" w14:textId="77777777" w:rsidR="0001008B" w:rsidRPr="00F3205D" w:rsidRDefault="0001008B" w:rsidP="000A0225">
      <w:pPr>
        <w:pStyle w:val="05-ODST-3"/>
        <w:ind w:left="1135" w:hanging="851"/>
        <w:jc w:val="both"/>
        <w:rPr>
          <w:rFonts w:ascii="Arial" w:hAnsi="Arial" w:cs="Arial"/>
          <w:sz w:val="20"/>
          <w:szCs w:val="20"/>
        </w:rPr>
      </w:pPr>
      <w:r w:rsidRPr="00F3205D">
        <w:rPr>
          <w:rFonts w:ascii="Arial" w:hAnsi="Arial" w:cs="Arial"/>
          <w:sz w:val="20"/>
          <w:szCs w:val="20"/>
        </w:rPr>
        <w:t xml:space="preserve">Dodavatel/účastník, který je obchodní společností, v nabídce prokáže, že v souladu s </w:t>
      </w:r>
      <w:proofErr w:type="spellStart"/>
      <w:r w:rsidRPr="00F3205D">
        <w:rPr>
          <w:rFonts w:ascii="Arial" w:hAnsi="Arial" w:cs="Arial"/>
          <w:sz w:val="20"/>
          <w:szCs w:val="20"/>
        </w:rPr>
        <w:t>ust</w:t>
      </w:r>
      <w:proofErr w:type="spellEnd"/>
      <w:r w:rsidRPr="00F3205D">
        <w:rPr>
          <w:rFonts w:ascii="Arial" w:hAnsi="Arial" w:cs="Arial"/>
          <w:sz w:val="20"/>
          <w:szCs w:val="20"/>
        </w:rPr>
        <w:t>. § 4b zákona č. 159/2006 Sb., o střetu zájmů, ve znění pozdějších předpisů (dále jen „</w:t>
      </w:r>
      <w:r w:rsidRPr="00F3205D">
        <w:rPr>
          <w:rFonts w:ascii="Arial" w:hAnsi="Arial" w:cs="Arial"/>
          <w:sz w:val="20"/>
          <w:szCs w:val="20"/>
          <w:u w:val="single"/>
        </w:rPr>
        <w:t>ZSZ</w:t>
      </w:r>
      <w:r w:rsidRPr="00F3205D">
        <w:rPr>
          <w:rFonts w:ascii="Arial" w:hAnsi="Arial" w:cs="Arial"/>
          <w:sz w:val="20"/>
          <w:szCs w:val="20"/>
        </w:rPr>
        <w:t xml:space="preserve">“) veřejný funkcionář uvedený v </w:t>
      </w:r>
      <w:proofErr w:type="spellStart"/>
      <w:r w:rsidRPr="00F3205D">
        <w:rPr>
          <w:rFonts w:ascii="Arial" w:hAnsi="Arial" w:cs="Arial"/>
          <w:sz w:val="20"/>
          <w:szCs w:val="20"/>
        </w:rPr>
        <w:t>ust</w:t>
      </w:r>
      <w:proofErr w:type="spellEnd"/>
      <w:r w:rsidRPr="00F3205D">
        <w:rPr>
          <w:rFonts w:ascii="Arial" w:hAnsi="Arial" w:cs="Arial"/>
          <w:sz w:val="20"/>
          <w:szCs w:val="20"/>
        </w:rPr>
        <w:t xml:space="preserve">. § 2 odst. 1 písm. c) ZSZ nebo jím ovládaná osoba nevlastní </w:t>
      </w:r>
      <w:r w:rsidRPr="00F3205D">
        <w:rPr>
          <w:rFonts w:ascii="Arial" w:hAnsi="Arial" w:cs="Arial"/>
          <w:sz w:val="20"/>
          <w:szCs w:val="20"/>
        </w:rPr>
        <w:lastRenderedPageBreak/>
        <w:t>podíl představující alespoň 25 % účasti společníka v obchodní společnosti, která je účastníkem výběrového řízení nebo poddodavatelem, prostřednictvím kterého tento účastník prokazuje kvalifikaci.</w:t>
      </w:r>
    </w:p>
    <w:p w14:paraId="124EEF82" w14:textId="77777777" w:rsidR="0001008B" w:rsidRPr="00F3205D" w:rsidRDefault="0001008B" w:rsidP="000A0225">
      <w:pPr>
        <w:pStyle w:val="05-ODST-3"/>
        <w:ind w:left="1135" w:hanging="851"/>
        <w:jc w:val="both"/>
        <w:rPr>
          <w:rFonts w:ascii="Arial" w:hAnsi="Arial" w:cs="Arial"/>
          <w:sz w:val="20"/>
          <w:szCs w:val="20"/>
        </w:rPr>
      </w:pPr>
      <w:r w:rsidRPr="00F3205D">
        <w:rPr>
          <w:rFonts w:ascii="Arial" w:hAnsi="Arial" w:cs="Arial"/>
          <w:sz w:val="20"/>
          <w:szCs w:val="20"/>
        </w:rPr>
        <w:t xml:space="preserve">Dodavatel/účastník, který je obchodní společností, v nabídce dále prokáže, že skutečným majitelem toho účastníka zapsaným v evidenci skutečných majitelů z titulu osoby s koncovým vlivem ve smyslu zákona č. 37/2021 Sb., o evidenci skutečných majitelů, ve znění pozdějších předpisů, není veřejný funkcionář uvedený v </w:t>
      </w:r>
      <w:proofErr w:type="spellStart"/>
      <w:r w:rsidRPr="00F3205D">
        <w:rPr>
          <w:rFonts w:ascii="Arial" w:hAnsi="Arial" w:cs="Arial"/>
          <w:sz w:val="20"/>
          <w:szCs w:val="20"/>
        </w:rPr>
        <w:t>ust</w:t>
      </w:r>
      <w:proofErr w:type="spellEnd"/>
      <w:r w:rsidRPr="00F3205D">
        <w:rPr>
          <w:rFonts w:ascii="Arial" w:hAnsi="Arial" w:cs="Arial"/>
          <w:sz w:val="20"/>
          <w:szCs w:val="20"/>
        </w:rPr>
        <w:t>. § 2 odst. 1 písm. c) ZSZ. Tuto zadávací podmínku musí splňovat i poddodavatel, prostřednictvím kterého účastník prokazuje kvalifikaci.</w:t>
      </w:r>
    </w:p>
    <w:p w14:paraId="79470525" w14:textId="70191CBD" w:rsidR="0001008B" w:rsidRPr="00F3205D" w:rsidRDefault="0001008B" w:rsidP="000A0225">
      <w:pPr>
        <w:pStyle w:val="05-ODST-3"/>
        <w:ind w:left="1135" w:hanging="851"/>
        <w:jc w:val="both"/>
        <w:rPr>
          <w:rFonts w:ascii="Arial" w:hAnsi="Arial" w:cs="Arial"/>
          <w:sz w:val="20"/>
          <w:szCs w:val="20"/>
        </w:rPr>
      </w:pPr>
      <w:r w:rsidRPr="00F3205D">
        <w:rPr>
          <w:rFonts w:ascii="Arial" w:hAnsi="Arial" w:cs="Arial"/>
          <w:sz w:val="20"/>
          <w:szCs w:val="20"/>
        </w:rPr>
        <w:t xml:space="preserve">Dodavatel/účastník k prokázání splnění podmínek dle odstavců </w:t>
      </w:r>
      <w:r>
        <w:rPr>
          <w:rFonts w:ascii="Arial" w:hAnsi="Arial" w:cs="Arial"/>
          <w:sz w:val="20"/>
          <w:szCs w:val="20"/>
        </w:rPr>
        <w:t>4</w:t>
      </w:r>
      <w:r w:rsidRPr="00F3205D">
        <w:rPr>
          <w:rFonts w:ascii="Arial" w:hAnsi="Arial" w:cs="Arial"/>
          <w:sz w:val="20"/>
          <w:szCs w:val="20"/>
        </w:rPr>
        <w:t xml:space="preserve">.3.1. a </w:t>
      </w:r>
      <w:r>
        <w:rPr>
          <w:rFonts w:ascii="Arial" w:hAnsi="Arial" w:cs="Arial"/>
          <w:sz w:val="20"/>
          <w:szCs w:val="20"/>
        </w:rPr>
        <w:t>4</w:t>
      </w:r>
      <w:r w:rsidRPr="00F3205D">
        <w:rPr>
          <w:rFonts w:ascii="Arial" w:hAnsi="Arial" w:cs="Arial"/>
          <w:sz w:val="20"/>
          <w:szCs w:val="20"/>
        </w:rPr>
        <w:t>.3.2. výzvy k podání nabídek předloží čestné prohlášení o neexistenci střetu zájmů a skutečném majiteli, jehož vzor je přílohou č. 1 této výzvy. Tuto zadávací podmínku je účastník povinen splňovat po celou dobu výběrového řízení, přičemž její nesplnění může být důvodem k vyloučení účastníka z výběrového řízení.</w:t>
      </w:r>
    </w:p>
    <w:p w14:paraId="349D621D" w14:textId="0E70664A" w:rsidR="0001008B" w:rsidRPr="00F3205D" w:rsidRDefault="0001008B" w:rsidP="000A0225">
      <w:pPr>
        <w:pStyle w:val="05-ODST-3"/>
        <w:ind w:left="1135" w:hanging="851"/>
        <w:jc w:val="both"/>
        <w:rPr>
          <w:rFonts w:ascii="Arial" w:hAnsi="Arial" w:cs="Arial"/>
          <w:sz w:val="20"/>
          <w:szCs w:val="20"/>
        </w:rPr>
      </w:pPr>
      <w:r w:rsidRPr="00F3205D">
        <w:rPr>
          <w:rFonts w:ascii="Arial" w:hAnsi="Arial" w:cs="Arial"/>
          <w:sz w:val="20"/>
          <w:szCs w:val="20"/>
        </w:rPr>
        <w:t xml:space="preserve">V případě podání společné nabídky jsou k prokázání splnění podmínek dle odstavců </w:t>
      </w:r>
      <w:r>
        <w:rPr>
          <w:rFonts w:ascii="Arial" w:hAnsi="Arial" w:cs="Arial"/>
          <w:sz w:val="20"/>
          <w:szCs w:val="20"/>
        </w:rPr>
        <w:t>4</w:t>
      </w:r>
      <w:r w:rsidRPr="00F3205D">
        <w:rPr>
          <w:rFonts w:ascii="Arial" w:hAnsi="Arial" w:cs="Arial"/>
          <w:sz w:val="20"/>
          <w:szCs w:val="20"/>
        </w:rPr>
        <w:t xml:space="preserve">.3.1. a </w:t>
      </w:r>
      <w:r>
        <w:rPr>
          <w:rFonts w:ascii="Arial" w:hAnsi="Arial" w:cs="Arial"/>
          <w:sz w:val="20"/>
          <w:szCs w:val="20"/>
        </w:rPr>
        <w:t>4</w:t>
      </w:r>
      <w:r w:rsidRPr="00F3205D">
        <w:rPr>
          <w:rFonts w:ascii="Arial" w:hAnsi="Arial" w:cs="Arial"/>
          <w:sz w:val="20"/>
          <w:szCs w:val="20"/>
        </w:rPr>
        <w:t>.3.2. výzvy k podání nabídek povinni předložit čestné prohlášení o neexistenci střetu zájmů a pravdivosti údajů o skutečném majiteli dle předchozího odstavce všichni dodavatelé, kteří společnou nabídku podávají.</w:t>
      </w:r>
    </w:p>
    <w:p w14:paraId="1CF74D72" w14:textId="6BBED088" w:rsidR="0001008B" w:rsidRPr="00450FAC" w:rsidRDefault="0001008B" w:rsidP="000A0225">
      <w:pPr>
        <w:pStyle w:val="05-ODST-3"/>
        <w:ind w:left="1135" w:hanging="851"/>
        <w:jc w:val="both"/>
        <w:rPr>
          <w:rFonts w:ascii="Arial" w:hAnsi="Arial" w:cs="Arial"/>
          <w:sz w:val="20"/>
          <w:szCs w:val="20"/>
        </w:rPr>
      </w:pPr>
      <w:r w:rsidRPr="00F3205D">
        <w:rPr>
          <w:rFonts w:ascii="Arial" w:hAnsi="Arial" w:cs="Arial"/>
          <w:sz w:val="20"/>
          <w:szCs w:val="20"/>
        </w:rPr>
        <w:t xml:space="preserve">Pokud po uzavření smluvního vztahu veřejný funkcionář uvedený v </w:t>
      </w:r>
      <w:proofErr w:type="spellStart"/>
      <w:r w:rsidRPr="00F3205D">
        <w:rPr>
          <w:rFonts w:ascii="Arial" w:hAnsi="Arial" w:cs="Arial"/>
          <w:sz w:val="20"/>
          <w:szCs w:val="20"/>
        </w:rPr>
        <w:t>ust</w:t>
      </w:r>
      <w:proofErr w:type="spellEnd"/>
      <w:r w:rsidRPr="00F3205D">
        <w:rPr>
          <w:rFonts w:ascii="Arial" w:hAnsi="Arial" w:cs="Arial"/>
          <w:sz w:val="20"/>
          <w:szCs w:val="20"/>
        </w:rPr>
        <w:t xml:space="preserve">. § 2 odst. 1 písm. c) ZSZ nebo jím ovládaná osoba </w:t>
      </w:r>
      <w:proofErr w:type="gramStart"/>
      <w:r w:rsidRPr="00F3205D">
        <w:rPr>
          <w:rFonts w:ascii="Arial" w:hAnsi="Arial" w:cs="Arial"/>
          <w:sz w:val="20"/>
          <w:szCs w:val="20"/>
        </w:rPr>
        <w:t>nabyde</w:t>
      </w:r>
      <w:proofErr w:type="gramEnd"/>
      <w:r w:rsidRPr="00F3205D">
        <w:rPr>
          <w:rFonts w:ascii="Arial" w:hAnsi="Arial" w:cs="Arial"/>
          <w:sz w:val="20"/>
          <w:szCs w:val="20"/>
        </w:rPr>
        <w:t xml:space="preserve"> do vlastnictví podíl představující alespoň 25 % účasti společníka v dodavateli nebo v osobě, jejímž prostřednictvím dodavatel ve výběrovém řízení vedoucím k uzavření tohoto smluvního vztahu prokazoval kvalifikaci, zavazuje se dodavatel o této skutečnosti písemně vyrozumět vyhlašovatele bez zbytečného odkladu po jejím vzniku, nejpozději však do pěti (5) pracovních dnů po jejím vzniku.</w:t>
      </w:r>
    </w:p>
    <w:p w14:paraId="5662D1A0" w14:textId="0910E074" w:rsidR="0001008B" w:rsidRDefault="0001008B" w:rsidP="000A0225">
      <w:pPr>
        <w:pStyle w:val="05-ODST-3"/>
        <w:ind w:left="1135" w:hanging="851"/>
        <w:jc w:val="both"/>
        <w:rPr>
          <w:rFonts w:ascii="Arial" w:hAnsi="Arial" w:cs="Arial"/>
          <w:sz w:val="20"/>
          <w:szCs w:val="20"/>
        </w:rPr>
      </w:pPr>
      <w:r w:rsidRPr="00F3205D">
        <w:rPr>
          <w:rFonts w:ascii="Arial" w:hAnsi="Arial" w:cs="Arial"/>
          <w:sz w:val="20"/>
          <w:szCs w:val="20"/>
        </w:rPr>
        <w:t>Dodavatel se zavazuje, že po dobu účinnosti smluvního vztahu budou zapsané údaje o jeho skutečném majiteli odpovídat skutečnému stavu. Dodavatel se současně zavazuje písemně vyrozumět vyhlašovatele o každé změně v údajích o jeho skutečném majiteli a rovněž o každé změně v údajích o skutečném majiteli poddodavatele, jehož prostřednictvím dodavatel ve výběrovém řízení vedoucím k uzavření tohoto smluvního vztahu prokazoval kvalifikaci, uvedených v evidenci skutečných majitelů bez zbytečného odkladu po jejich změně, nejpozději však do pěti (5) pracovních dnů po jejich změně.</w:t>
      </w:r>
    </w:p>
    <w:p w14:paraId="76A76190" w14:textId="77777777" w:rsidR="002F43B7" w:rsidRPr="00C95E33" w:rsidRDefault="002F43B7" w:rsidP="000A0225">
      <w:pPr>
        <w:pStyle w:val="02-ODST-2"/>
        <w:jc w:val="both"/>
        <w:rPr>
          <w:rFonts w:ascii="Arial" w:hAnsi="Arial" w:cs="Arial"/>
          <w:sz w:val="20"/>
          <w:szCs w:val="20"/>
        </w:rPr>
      </w:pPr>
      <w:r w:rsidRPr="00C95E33">
        <w:rPr>
          <w:rFonts w:ascii="Arial" w:hAnsi="Arial" w:cs="Arial"/>
          <w:sz w:val="20"/>
          <w:szCs w:val="20"/>
        </w:rPr>
        <w:t>Registr bezpečnostních požadavků</w:t>
      </w:r>
    </w:p>
    <w:p w14:paraId="0E56C8E7" w14:textId="3D7F7746" w:rsidR="002F43B7" w:rsidRPr="002F43B7" w:rsidRDefault="002F43B7" w:rsidP="000A0225">
      <w:pPr>
        <w:pStyle w:val="05-ODST-3"/>
        <w:jc w:val="both"/>
        <w:rPr>
          <w:rFonts w:ascii="Arial" w:hAnsi="Arial" w:cs="Arial"/>
          <w:sz w:val="20"/>
          <w:szCs w:val="20"/>
        </w:rPr>
      </w:pPr>
      <w:r w:rsidRPr="002F43B7">
        <w:rPr>
          <w:rFonts w:ascii="Arial" w:hAnsi="Arial" w:cs="Arial"/>
          <w:sz w:val="20"/>
          <w:szCs w:val="20"/>
        </w:rPr>
        <w:t xml:space="preserve">Při provádění </w:t>
      </w:r>
      <w:r>
        <w:rPr>
          <w:rFonts w:ascii="Arial" w:hAnsi="Arial" w:cs="Arial"/>
          <w:sz w:val="20"/>
          <w:szCs w:val="20"/>
        </w:rPr>
        <w:t>zaká</w:t>
      </w:r>
      <w:r w:rsidR="00782582">
        <w:rPr>
          <w:rFonts w:ascii="Arial" w:hAnsi="Arial" w:cs="Arial"/>
          <w:sz w:val="20"/>
          <w:szCs w:val="20"/>
        </w:rPr>
        <w:t xml:space="preserve">zky </w:t>
      </w:r>
      <w:r w:rsidRPr="002F43B7">
        <w:rPr>
          <w:rFonts w:ascii="Arial" w:hAnsi="Arial" w:cs="Arial"/>
          <w:sz w:val="20"/>
          <w:szCs w:val="20"/>
        </w:rPr>
        <w:t xml:space="preserve">je dodavatel povinen dodržovat požadavky související s bezpečností a ochranou zdraví při práci, ochranou majetku, požární ochranou, s ochranou životního prostředí, prevencí závažných havárií a další bezpečnostní požadavky, které jsou stanoveny obecně závaznými právními předpisy a/ nebo vnitřními předpisy zadavatele. Konkrétní seznam povinností vymezuje Registr a případně další povinnosti. Registr je neoddělitelnou součástí </w:t>
      </w:r>
      <w:r w:rsidR="00782582">
        <w:rPr>
          <w:rFonts w:ascii="Arial" w:hAnsi="Arial" w:cs="Arial"/>
          <w:sz w:val="20"/>
          <w:szCs w:val="20"/>
        </w:rPr>
        <w:t>výzvy pro podání nabídek.</w:t>
      </w:r>
    </w:p>
    <w:p w14:paraId="3265F580" w14:textId="77777777" w:rsidR="002F43B7" w:rsidRPr="002F43B7" w:rsidRDefault="002F43B7" w:rsidP="000A0225">
      <w:pPr>
        <w:pStyle w:val="05-ODST-3"/>
        <w:jc w:val="both"/>
        <w:rPr>
          <w:rFonts w:ascii="Arial" w:hAnsi="Arial" w:cs="Arial"/>
          <w:sz w:val="20"/>
          <w:szCs w:val="20"/>
        </w:rPr>
      </w:pPr>
      <w:r w:rsidRPr="002F43B7">
        <w:rPr>
          <w:rFonts w:ascii="Arial" w:hAnsi="Arial" w:cs="Arial"/>
          <w:sz w:val="20"/>
          <w:szCs w:val="20"/>
        </w:rPr>
        <w:t xml:space="preserve">Dodavatel se zavazuje zajistit, že personál dodavatele i poddodavatele budou dodržovat a plnit povinnosti stanovené v Registru. Registr je uveřejněn na internetových stránkách https://www.ceproas.cz/vyberova-rizeni/zverejneni-poptavek pod názvem Registr bezpečnostních požadavků. </w:t>
      </w:r>
    </w:p>
    <w:p w14:paraId="0C87F017" w14:textId="5E0F9F61" w:rsidR="002F43B7" w:rsidRPr="002F43B7" w:rsidRDefault="002F43B7" w:rsidP="000A0225">
      <w:pPr>
        <w:pStyle w:val="05-ODST-3"/>
        <w:jc w:val="both"/>
        <w:rPr>
          <w:rFonts w:ascii="Arial" w:hAnsi="Arial" w:cs="Arial"/>
          <w:sz w:val="20"/>
          <w:szCs w:val="20"/>
        </w:rPr>
      </w:pPr>
      <w:r w:rsidRPr="002F43B7">
        <w:rPr>
          <w:rFonts w:ascii="Arial" w:hAnsi="Arial" w:cs="Arial"/>
          <w:sz w:val="20"/>
          <w:szCs w:val="20"/>
        </w:rPr>
        <w:t xml:space="preserve">Dodavatel uzavřením smluvního vztahu potvrzuje, že se s uvedenými povinnostmi Registru seznámil. </w:t>
      </w:r>
      <w:r w:rsidR="00587435">
        <w:rPr>
          <w:rFonts w:ascii="Arial" w:hAnsi="Arial" w:cs="Arial"/>
          <w:sz w:val="20"/>
          <w:szCs w:val="20"/>
        </w:rPr>
        <w:t xml:space="preserve">Vyhlašovatel </w:t>
      </w:r>
      <w:r w:rsidRPr="002F43B7">
        <w:rPr>
          <w:rFonts w:ascii="Arial" w:hAnsi="Arial" w:cs="Arial"/>
          <w:sz w:val="20"/>
          <w:szCs w:val="20"/>
        </w:rPr>
        <w:t xml:space="preserve">je oprávněn přehodnocovat rizika a vyžadovat změny a úpravy bezpečnostních požadavků. Pokud při plnění bude Registr aktualizován, o každé takové </w:t>
      </w:r>
      <w:r w:rsidRPr="002F43B7">
        <w:rPr>
          <w:rFonts w:ascii="Arial" w:hAnsi="Arial" w:cs="Arial"/>
          <w:sz w:val="20"/>
          <w:szCs w:val="20"/>
        </w:rPr>
        <w:lastRenderedPageBreak/>
        <w:t xml:space="preserve">změně je </w:t>
      </w:r>
      <w:r w:rsidR="00177985">
        <w:rPr>
          <w:rFonts w:ascii="Arial" w:hAnsi="Arial" w:cs="Arial"/>
          <w:sz w:val="20"/>
          <w:szCs w:val="20"/>
        </w:rPr>
        <w:t xml:space="preserve">vyhlašovatel </w:t>
      </w:r>
      <w:r w:rsidRPr="002F43B7">
        <w:rPr>
          <w:rFonts w:ascii="Arial" w:hAnsi="Arial" w:cs="Arial"/>
          <w:sz w:val="20"/>
          <w:szCs w:val="20"/>
        </w:rPr>
        <w:t>povinen dodavatele písemně informovat. Písemná podmínka je splněna i tehdy, je-li dané oznámení učiněno emailem s odkazem na platné znění Registru.</w:t>
      </w:r>
    </w:p>
    <w:p w14:paraId="56126BDC" w14:textId="18623C1C" w:rsidR="002F43B7" w:rsidRPr="002F43B7" w:rsidRDefault="002F43B7" w:rsidP="000A0225">
      <w:pPr>
        <w:pStyle w:val="05-ODST-3"/>
        <w:jc w:val="both"/>
        <w:rPr>
          <w:rFonts w:ascii="Arial" w:hAnsi="Arial" w:cs="Arial"/>
          <w:sz w:val="20"/>
          <w:szCs w:val="20"/>
        </w:rPr>
      </w:pPr>
      <w:r w:rsidRPr="002F43B7">
        <w:rPr>
          <w:rFonts w:ascii="Arial" w:hAnsi="Arial" w:cs="Arial"/>
          <w:sz w:val="20"/>
          <w:szCs w:val="20"/>
        </w:rPr>
        <w:t xml:space="preserve">V případě porušení povinností stanovených v Registru je </w:t>
      </w:r>
      <w:r w:rsidR="00177985">
        <w:rPr>
          <w:rFonts w:ascii="Arial" w:hAnsi="Arial" w:cs="Arial"/>
          <w:sz w:val="20"/>
          <w:szCs w:val="20"/>
        </w:rPr>
        <w:t xml:space="preserve">vyhlašovatel </w:t>
      </w:r>
      <w:r w:rsidRPr="002F43B7">
        <w:rPr>
          <w:rFonts w:ascii="Arial" w:hAnsi="Arial" w:cs="Arial"/>
          <w:sz w:val="20"/>
          <w:szCs w:val="20"/>
        </w:rPr>
        <w:t>oprávněn ukládat dodavateli nápravná opatření, včetně přerušení prací, a udělit sankce stanovené v Registru.</w:t>
      </w:r>
    </w:p>
    <w:p w14:paraId="50795851" w14:textId="77777777" w:rsidR="002F43B7" w:rsidRPr="00F3205D" w:rsidRDefault="002F43B7" w:rsidP="000A0225">
      <w:pPr>
        <w:pStyle w:val="05-ODST-3"/>
        <w:numPr>
          <w:ilvl w:val="0"/>
          <w:numId w:val="0"/>
        </w:numPr>
        <w:ind w:left="1134"/>
        <w:jc w:val="both"/>
        <w:rPr>
          <w:rFonts w:ascii="Arial" w:hAnsi="Arial" w:cs="Arial"/>
          <w:sz w:val="20"/>
          <w:szCs w:val="20"/>
        </w:rPr>
      </w:pPr>
    </w:p>
    <w:p w14:paraId="48137A2B" w14:textId="77777777" w:rsidR="00B74EDA" w:rsidRPr="00450FAC" w:rsidRDefault="00B74EDA" w:rsidP="000A0225">
      <w:pPr>
        <w:pStyle w:val="02-ODST-2"/>
        <w:jc w:val="both"/>
        <w:rPr>
          <w:rFonts w:ascii="Arial" w:hAnsi="Arial" w:cs="Arial"/>
          <w:sz w:val="20"/>
          <w:szCs w:val="20"/>
        </w:rPr>
      </w:pPr>
      <w:r w:rsidRPr="00450FAC">
        <w:rPr>
          <w:rFonts w:ascii="Arial" w:hAnsi="Arial" w:cs="Arial"/>
          <w:sz w:val="20"/>
          <w:szCs w:val="20"/>
        </w:rPr>
        <w:t>Doplnění smluvních pokut a úroku z prodlení</w:t>
      </w:r>
    </w:p>
    <w:p w14:paraId="2E42A3E8" w14:textId="77777777" w:rsidR="00B74EDA" w:rsidRPr="00601260" w:rsidRDefault="00B74EDA" w:rsidP="000A0225">
      <w:pPr>
        <w:pStyle w:val="05-ODST-3"/>
        <w:jc w:val="both"/>
        <w:rPr>
          <w:rFonts w:ascii="Arial" w:hAnsi="Arial" w:cs="Arial"/>
          <w:sz w:val="20"/>
          <w:szCs w:val="20"/>
        </w:rPr>
      </w:pPr>
      <w:r w:rsidRPr="00601260">
        <w:rPr>
          <w:rFonts w:ascii="Arial" w:hAnsi="Arial" w:cs="Arial"/>
          <w:sz w:val="20"/>
          <w:szCs w:val="20"/>
        </w:rPr>
        <w:t xml:space="preserve">Smluvní strana je oprávněna v případě prodlení druhé Smluvní strany s úhradou peněžitého plnění požadovat úhradu úroku z prodlení v zákonné výši podle občanskoprávních předpisů. </w:t>
      </w:r>
    </w:p>
    <w:p w14:paraId="4D96BE6B" w14:textId="270F61FF" w:rsidR="00B74EDA" w:rsidRPr="00601260" w:rsidRDefault="00B74EDA" w:rsidP="000A0225">
      <w:pPr>
        <w:pStyle w:val="05-ODST-3"/>
        <w:jc w:val="both"/>
        <w:rPr>
          <w:rFonts w:ascii="Arial" w:hAnsi="Arial" w:cs="Arial"/>
          <w:sz w:val="20"/>
          <w:szCs w:val="20"/>
        </w:rPr>
      </w:pPr>
      <w:r w:rsidRPr="00601260">
        <w:rPr>
          <w:rFonts w:ascii="Arial" w:hAnsi="Arial" w:cs="Arial"/>
          <w:sz w:val="20"/>
          <w:szCs w:val="20"/>
        </w:rPr>
        <w:t>Bude-li dodavatel v prodlení se splněním dohodnutého termínu předání Díla z důvodu na své straně, je vyhlašovatel oprávněn požadovat po dodavateli úhradu smluvní pokuty ve výši 0,</w:t>
      </w:r>
      <w:r w:rsidR="00450FAC">
        <w:rPr>
          <w:rFonts w:ascii="Arial" w:hAnsi="Arial" w:cs="Arial"/>
          <w:sz w:val="20"/>
          <w:szCs w:val="20"/>
        </w:rPr>
        <w:t>8</w:t>
      </w:r>
      <w:r w:rsidRPr="00601260">
        <w:rPr>
          <w:rFonts w:ascii="Arial" w:hAnsi="Arial" w:cs="Arial"/>
          <w:sz w:val="20"/>
          <w:szCs w:val="20"/>
        </w:rPr>
        <w:t xml:space="preserve"> % z Ceny díla za každý i započatý den prodlení.</w:t>
      </w:r>
    </w:p>
    <w:p w14:paraId="2B13DF1F" w14:textId="4A548A9A" w:rsidR="00B74EDA" w:rsidRPr="00601260" w:rsidRDefault="00B74EDA" w:rsidP="000A0225">
      <w:pPr>
        <w:pStyle w:val="05-ODST-3"/>
        <w:jc w:val="both"/>
        <w:rPr>
          <w:rFonts w:ascii="Arial" w:hAnsi="Arial" w:cs="Arial"/>
          <w:sz w:val="20"/>
          <w:szCs w:val="20"/>
        </w:rPr>
      </w:pPr>
      <w:r w:rsidRPr="00601260">
        <w:rPr>
          <w:rFonts w:ascii="Arial" w:hAnsi="Arial" w:cs="Arial"/>
          <w:sz w:val="20"/>
          <w:szCs w:val="20"/>
        </w:rPr>
        <w:t xml:space="preserve">Pokud dodavatel uvede nepravdivé údaje v čestném prohlášení o neexistenci střetu zájmů a pravdivosti údajů o skutečném majiteli, které je přílohou č. 1 této výzvy k podání nabídky, zavazuje se uhradit vyhlašovateli smluvní pokutu ve výši ve výši 10.000 Kč (slovy: </w:t>
      </w:r>
      <w:proofErr w:type="spellStart"/>
      <w:r w:rsidRPr="00601260">
        <w:rPr>
          <w:rFonts w:ascii="Arial" w:hAnsi="Arial" w:cs="Arial"/>
          <w:sz w:val="20"/>
          <w:szCs w:val="20"/>
        </w:rPr>
        <w:t>desettisíc</w:t>
      </w:r>
      <w:proofErr w:type="spellEnd"/>
      <w:r w:rsidR="009E3311">
        <w:rPr>
          <w:rFonts w:ascii="Arial" w:hAnsi="Arial" w:cs="Arial"/>
          <w:sz w:val="20"/>
          <w:szCs w:val="20"/>
        </w:rPr>
        <w:t xml:space="preserve"> </w:t>
      </w:r>
      <w:r w:rsidRPr="00601260">
        <w:rPr>
          <w:rFonts w:ascii="Arial" w:hAnsi="Arial" w:cs="Arial"/>
          <w:sz w:val="20"/>
          <w:szCs w:val="20"/>
        </w:rPr>
        <w:t>korun českých).</w:t>
      </w:r>
    </w:p>
    <w:p w14:paraId="34637058" w14:textId="77777777" w:rsidR="00B74EDA" w:rsidRPr="00601260" w:rsidRDefault="00B74EDA" w:rsidP="000A0225">
      <w:pPr>
        <w:pStyle w:val="05-ODST-3"/>
        <w:jc w:val="both"/>
        <w:rPr>
          <w:rFonts w:ascii="Arial" w:hAnsi="Arial" w:cs="Arial"/>
          <w:sz w:val="20"/>
          <w:szCs w:val="20"/>
        </w:rPr>
      </w:pPr>
      <w:r w:rsidRPr="00601260">
        <w:rPr>
          <w:rFonts w:ascii="Arial" w:hAnsi="Arial" w:cs="Arial"/>
          <w:sz w:val="20"/>
          <w:szCs w:val="20"/>
        </w:rPr>
        <w:t xml:space="preserve">V případě, že dodavatel poruší povinnost dle odst. </w:t>
      </w:r>
      <w:r>
        <w:rPr>
          <w:rFonts w:ascii="Arial" w:hAnsi="Arial" w:cs="Arial"/>
          <w:sz w:val="20"/>
          <w:szCs w:val="20"/>
        </w:rPr>
        <w:t>4</w:t>
      </w:r>
      <w:r w:rsidRPr="00601260">
        <w:rPr>
          <w:rFonts w:ascii="Arial" w:hAnsi="Arial" w:cs="Arial"/>
          <w:sz w:val="20"/>
          <w:szCs w:val="20"/>
        </w:rPr>
        <w:t>.3.</w:t>
      </w:r>
      <w:r>
        <w:rPr>
          <w:rFonts w:ascii="Arial" w:hAnsi="Arial" w:cs="Arial"/>
          <w:sz w:val="20"/>
          <w:szCs w:val="20"/>
        </w:rPr>
        <w:t>6</w:t>
      </w:r>
      <w:r w:rsidRPr="00601260">
        <w:rPr>
          <w:rFonts w:ascii="Arial" w:hAnsi="Arial" w:cs="Arial"/>
          <w:sz w:val="20"/>
          <w:szCs w:val="20"/>
        </w:rPr>
        <w:t xml:space="preserve">. této </w:t>
      </w:r>
      <w:r>
        <w:rPr>
          <w:rFonts w:ascii="Arial" w:hAnsi="Arial" w:cs="Arial"/>
          <w:sz w:val="20"/>
          <w:szCs w:val="20"/>
        </w:rPr>
        <w:t xml:space="preserve">výzvy k podání nabídek </w:t>
      </w:r>
      <w:r w:rsidRPr="00601260">
        <w:rPr>
          <w:rFonts w:ascii="Arial" w:hAnsi="Arial" w:cs="Arial"/>
          <w:sz w:val="20"/>
          <w:szCs w:val="20"/>
        </w:rPr>
        <w:t xml:space="preserve"> informovat </w:t>
      </w:r>
      <w:r>
        <w:rPr>
          <w:rFonts w:ascii="Arial" w:hAnsi="Arial" w:cs="Arial"/>
          <w:sz w:val="20"/>
          <w:szCs w:val="20"/>
        </w:rPr>
        <w:t xml:space="preserve">vyhlašovatele </w:t>
      </w:r>
      <w:r w:rsidRPr="00601260">
        <w:rPr>
          <w:rFonts w:ascii="Arial" w:hAnsi="Arial" w:cs="Arial"/>
          <w:sz w:val="20"/>
          <w:szCs w:val="20"/>
        </w:rPr>
        <w:t xml:space="preserve"> o změně v zápisu údajů o jeho skutečném majiteli nebo o změně v zápisu údajů o skutečném majiteli poddodavatele, jehož prostřednictvím dodavatel ve výběrovém řízení vedoucím k uzavření smluvního vztahu prokazoval kvalifikaci, zavazuje se uhradit vyhlašovateli smluvní pokutu ve výši 1.000 Kč (slovy: tisíc korun českých) za každý započatý den prodlení s porušením této povinnosti, došlo-li v důsledku této změny k zápisu veřejného funkcionáře uvedeného v </w:t>
      </w:r>
      <w:proofErr w:type="spellStart"/>
      <w:r w:rsidRPr="00601260">
        <w:rPr>
          <w:rFonts w:ascii="Arial" w:hAnsi="Arial" w:cs="Arial"/>
          <w:sz w:val="20"/>
          <w:szCs w:val="20"/>
        </w:rPr>
        <w:t>ust</w:t>
      </w:r>
      <w:proofErr w:type="spellEnd"/>
      <w:r w:rsidRPr="00601260">
        <w:rPr>
          <w:rFonts w:ascii="Arial" w:hAnsi="Arial" w:cs="Arial"/>
          <w:sz w:val="20"/>
          <w:szCs w:val="20"/>
        </w:rPr>
        <w:t xml:space="preserve">. § 2 odst. 1 písm. c) ZSZ jako skutečného majitele dodavatele nebo poddodavatele z titulu osoby s koncovým vlivem, nebo smluvní pokutu ve výši ve výši 500 Kč (slovy: </w:t>
      </w:r>
      <w:proofErr w:type="spellStart"/>
      <w:r w:rsidRPr="00601260">
        <w:rPr>
          <w:rFonts w:ascii="Arial" w:hAnsi="Arial" w:cs="Arial"/>
          <w:sz w:val="20"/>
          <w:szCs w:val="20"/>
        </w:rPr>
        <w:t>pětset</w:t>
      </w:r>
      <w:proofErr w:type="spellEnd"/>
      <w:r w:rsidRPr="00601260">
        <w:rPr>
          <w:rFonts w:ascii="Arial" w:hAnsi="Arial" w:cs="Arial"/>
          <w:sz w:val="20"/>
          <w:szCs w:val="20"/>
        </w:rPr>
        <w:t xml:space="preserve"> korun českých) za každý započatý den prodlení s porušením této povinnosti, </w:t>
      </w:r>
      <w:proofErr w:type="gramStart"/>
      <w:r w:rsidRPr="00601260">
        <w:rPr>
          <w:rFonts w:ascii="Arial" w:hAnsi="Arial" w:cs="Arial"/>
          <w:sz w:val="20"/>
          <w:szCs w:val="20"/>
        </w:rPr>
        <w:t xml:space="preserve">došlo </w:t>
      </w:r>
      <w:proofErr w:type="spellStart"/>
      <w:r w:rsidRPr="00601260">
        <w:rPr>
          <w:rFonts w:ascii="Arial" w:hAnsi="Arial" w:cs="Arial"/>
          <w:sz w:val="20"/>
          <w:szCs w:val="20"/>
        </w:rPr>
        <w:t>li</w:t>
      </w:r>
      <w:proofErr w:type="spellEnd"/>
      <w:proofErr w:type="gramEnd"/>
      <w:r w:rsidRPr="00601260">
        <w:rPr>
          <w:rFonts w:ascii="Arial" w:hAnsi="Arial" w:cs="Arial"/>
          <w:sz w:val="20"/>
          <w:szCs w:val="20"/>
        </w:rPr>
        <w:t xml:space="preserve"> v důsledku této změny k zápisu jakékoliv jiné změny.</w:t>
      </w:r>
    </w:p>
    <w:p w14:paraId="1F0E3B80" w14:textId="476409A9" w:rsidR="005721A0" w:rsidRPr="005721A0" w:rsidRDefault="005721A0" w:rsidP="000A0225">
      <w:pPr>
        <w:pStyle w:val="05-ODST-3"/>
        <w:jc w:val="both"/>
        <w:rPr>
          <w:rFonts w:ascii="Arial" w:hAnsi="Arial" w:cs="Arial"/>
          <w:sz w:val="20"/>
          <w:szCs w:val="20"/>
        </w:rPr>
      </w:pPr>
      <w:r w:rsidRPr="005721A0">
        <w:rPr>
          <w:rFonts w:ascii="Arial" w:hAnsi="Arial" w:cs="Arial"/>
          <w:sz w:val="20"/>
          <w:szCs w:val="20"/>
        </w:rPr>
        <w:t xml:space="preserve">V případě porušení právních a ostatních obecně závazných předpisů k zajištění BOZP, PO, nakládání s odpady a vnitřních předpisů </w:t>
      </w:r>
      <w:r>
        <w:rPr>
          <w:rFonts w:ascii="Arial" w:hAnsi="Arial" w:cs="Arial"/>
          <w:sz w:val="20"/>
          <w:szCs w:val="20"/>
        </w:rPr>
        <w:t>vyhlašovatele</w:t>
      </w:r>
      <w:r w:rsidRPr="005721A0">
        <w:rPr>
          <w:rFonts w:ascii="Arial" w:hAnsi="Arial" w:cs="Arial"/>
          <w:sz w:val="20"/>
          <w:szCs w:val="20"/>
        </w:rPr>
        <w:t xml:space="preserve">, je </w:t>
      </w:r>
      <w:r w:rsidR="0080030A">
        <w:rPr>
          <w:rFonts w:ascii="Arial" w:hAnsi="Arial" w:cs="Arial"/>
          <w:sz w:val="20"/>
          <w:szCs w:val="20"/>
        </w:rPr>
        <w:t xml:space="preserve">vyhlašovatel </w:t>
      </w:r>
      <w:r w:rsidRPr="005721A0">
        <w:rPr>
          <w:rFonts w:ascii="Arial" w:hAnsi="Arial" w:cs="Arial"/>
          <w:sz w:val="20"/>
          <w:szCs w:val="20"/>
        </w:rPr>
        <w:t xml:space="preserve">oprávněn požadovat po dodavateli úhradu smluvní pokuty ve výši stanovené v Registru bezpečnostních požadavků ČEPRO, a.s. (dále jen "Registr"), který tvoří nedílnou součást této </w:t>
      </w:r>
      <w:r w:rsidR="0080030A">
        <w:rPr>
          <w:rFonts w:ascii="Arial" w:hAnsi="Arial" w:cs="Arial"/>
          <w:sz w:val="20"/>
          <w:szCs w:val="20"/>
        </w:rPr>
        <w:t xml:space="preserve">výzvy pro podání nabídek. </w:t>
      </w:r>
      <w:r w:rsidRPr="005721A0">
        <w:rPr>
          <w:rFonts w:ascii="Arial" w:hAnsi="Arial" w:cs="Arial"/>
          <w:sz w:val="20"/>
          <w:szCs w:val="20"/>
        </w:rPr>
        <w:t xml:space="preserve"> Nestanoví-li Registr podle předchozí věty smluvní pokutu za příslušné porušení právních předpisů k zajištění BOZP a požární ochrany upravujících nakládání s odpady a/nebo vnitřních předpisů </w:t>
      </w:r>
      <w:r w:rsidR="0080030A">
        <w:rPr>
          <w:rFonts w:ascii="Arial" w:hAnsi="Arial" w:cs="Arial"/>
          <w:sz w:val="20"/>
          <w:szCs w:val="20"/>
        </w:rPr>
        <w:t>vyhlašovatele</w:t>
      </w:r>
      <w:r w:rsidRPr="005721A0">
        <w:rPr>
          <w:rFonts w:ascii="Arial" w:hAnsi="Arial" w:cs="Arial"/>
          <w:sz w:val="20"/>
          <w:szCs w:val="20"/>
        </w:rPr>
        <w:t xml:space="preserve">, pak činí smluvní pokuta částku 5.000 Kč za každý jednotlivý případ porušení. Porušení bude zaznamenáno v pracovním deníku a/nebo jiným vhodným způsobem oprávněným zástupcem </w:t>
      </w:r>
      <w:r w:rsidR="00EA6977">
        <w:rPr>
          <w:rFonts w:ascii="Arial" w:hAnsi="Arial" w:cs="Arial"/>
          <w:sz w:val="20"/>
          <w:szCs w:val="20"/>
        </w:rPr>
        <w:t>vyhlašovatele</w:t>
      </w:r>
      <w:r w:rsidRPr="005721A0">
        <w:rPr>
          <w:rFonts w:ascii="Arial" w:hAnsi="Arial" w:cs="Arial"/>
          <w:sz w:val="20"/>
          <w:szCs w:val="20"/>
        </w:rPr>
        <w:t>.</w:t>
      </w:r>
    </w:p>
    <w:p w14:paraId="65D9AFC4" w14:textId="77777777" w:rsidR="00B74EDA" w:rsidRPr="00601260" w:rsidRDefault="00B74EDA" w:rsidP="000A0225">
      <w:pPr>
        <w:pStyle w:val="05-ODST-3"/>
        <w:jc w:val="both"/>
        <w:rPr>
          <w:rFonts w:ascii="Arial" w:hAnsi="Arial" w:cs="Arial"/>
          <w:sz w:val="20"/>
          <w:szCs w:val="20"/>
        </w:rPr>
      </w:pPr>
      <w:r w:rsidRPr="00601260">
        <w:rPr>
          <w:rFonts w:ascii="Arial" w:hAnsi="Arial" w:cs="Arial"/>
          <w:sz w:val="20"/>
          <w:szCs w:val="20"/>
        </w:rPr>
        <w:t>Smluvní pokutu vyúčtuje oprávněná Smluvní strana povinné Smluvní straně písemnou formou.</w:t>
      </w:r>
    </w:p>
    <w:p w14:paraId="6B38DD33" w14:textId="77777777" w:rsidR="00B74EDA" w:rsidRPr="00601260" w:rsidRDefault="00B74EDA" w:rsidP="000A0225">
      <w:pPr>
        <w:pStyle w:val="05-ODST-3"/>
        <w:jc w:val="both"/>
        <w:rPr>
          <w:rFonts w:ascii="Arial" w:hAnsi="Arial" w:cs="Arial"/>
          <w:sz w:val="20"/>
          <w:szCs w:val="20"/>
        </w:rPr>
      </w:pPr>
      <w:r w:rsidRPr="00601260">
        <w:rPr>
          <w:rFonts w:ascii="Arial" w:hAnsi="Arial" w:cs="Arial"/>
          <w:sz w:val="20"/>
          <w:szCs w:val="20"/>
        </w:rPr>
        <w:t>Povinná Smluvní strana je povinna uhradit vyúčtované smluvní pokuty nejpozději do 30 dnů ode dne obdržení příslušného vyúčtování.</w:t>
      </w:r>
    </w:p>
    <w:p w14:paraId="7F8AD60C" w14:textId="77777777" w:rsidR="00B74EDA" w:rsidRPr="00601260" w:rsidRDefault="00B74EDA" w:rsidP="000A0225">
      <w:pPr>
        <w:pStyle w:val="05-ODST-3"/>
        <w:jc w:val="both"/>
        <w:rPr>
          <w:rFonts w:ascii="Arial" w:hAnsi="Arial" w:cs="Arial"/>
          <w:sz w:val="20"/>
          <w:szCs w:val="20"/>
        </w:rPr>
      </w:pPr>
      <w:r w:rsidRPr="00601260">
        <w:rPr>
          <w:rFonts w:ascii="Arial" w:hAnsi="Arial" w:cs="Arial"/>
          <w:sz w:val="20"/>
          <w:szCs w:val="20"/>
        </w:rPr>
        <w:t>Zaplacením jakékoli smluvní pokuty není dotčeno právo zadavatele požadovat na dodavateli náhradu škody, a to v plném rozsahu.</w:t>
      </w:r>
    </w:p>
    <w:p w14:paraId="017E1B4B" w14:textId="77777777" w:rsidR="00836846" w:rsidRPr="00AD4B1F" w:rsidRDefault="00836846" w:rsidP="000A0225">
      <w:pPr>
        <w:pStyle w:val="02-ODST-2"/>
        <w:jc w:val="both"/>
        <w:rPr>
          <w:rFonts w:ascii="Arial" w:hAnsi="Arial" w:cs="Arial"/>
          <w:sz w:val="20"/>
          <w:szCs w:val="20"/>
        </w:rPr>
      </w:pPr>
      <w:r w:rsidRPr="00AD4B1F">
        <w:rPr>
          <w:rFonts w:ascii="Arial" w:hAnsi="Arial" w:cs="Arial"/>
          <w:sz w:val="20"/>
          <w:szCs w:val="20"/>
        </w:rPr>
        <w:t>Zohlednění zásad odpovědného zadávání:</w:t>
      </w:r>
    </w:p>
    <w:p w14:paraId="5DE9CDE2" w14:textId="77777777" w:rsidR="00836846" w:rsidRPr="00AD4B1F" w:rsidRDefault="00836846" w:rsidP="000A0225">
      <w:pPr>
        <w:pStyle w:val="05-ODST-3"/>
        <w:jc w:val="both"/>
        <w:rPr>
          <w:rFonts w:ascii="Arial" w:hAnsi="Arial" w:cs="Arial"/>
          <w:sz w:val="20"/>
          <w:szCs w:val="20"/>
        </w:rPr>
      </w:pPr>
      <w:r w:rsidRPr="00AD4B1F">
        <w:rPr>
          <w:rFonts w:ascii="Arial" w:hAnsi="Arial" w:cs="Arial"/>
          <w:sz w:val="20"/>
          <w:szCs w:val="20"/>
        </w:rPr>
        <w:lastRenderedPageBreak/>
        <w:t xml:space="preserve">S ohledem na povahu této zakázky neidentifikoval </w:t>
      </w:r>
      <w:r>
        <w:rPr>
          <w:rFonts w:ascii="Arial" w:hAnsi="Arial" w:cs="Arial"/>
          <w:sz w:val="20"/>
          <w:szCs w:val="20"/>
        </w:rPr>
        <w:t xml:space="preserve">vyhlašovatel </w:t>
      </w:r>
      <w:r w:rsidRPr="00AD4B1F">
        <w:rPr>
          <w:rFonts w:ascii="Arial" w:hAnsi="Arial" w:cs="Arial"/>
          <w:sz w:val="20"/>
          <w:szCs w:val="20"/>
        </w:rPr>
        <w:t>témata odpovědného zadávání, která by byla v souladu s vymezeným účelem zakázky, jejím předmětem, zásadami přiměřenosti, rovného přístupu a zákazu diskriminace.</w:t>
      </w:r>
    </w:p>
    <w:p w14:paraId="78340187" w14:textId="77777777" w:rsidR="000D05CF" w:rsidRDefault="000D05CF" w:rsidP="00885D56">
      <w:pPr>
        <w:pStyle w:val="01-L"/>
        <w:ind w:left="17"/>
      </w:pPr>
      <w:r>
        <w:t>Způsob zpracování nabídkové ceny</w:t>
      </w:r>
    </w:p>
    <w:p w14:paraId="7E2B9F49" w14:textId="276A1CF1" w:rsidR="00AD0A3D" w:rsidRDefault="00AD0A3D" w:rsidP="00885D56">
      <w:pPr>
        <w:pStyle w:val="Odstavecseseznamem1"/>
        <w:spacing w:after="60" w:line="264" w:lineRule="auto"/>
        <w:ind w:left="0"/>
        <w:contextualSpacing w:val="0"/>
        <w:rPr>
          <w:sz w:val="20"/>
        </w:rPr>
      </w:pPr>
      <w:r w:rsidRPr="006B3056">
        <w:rPr>
          <w:sz w:val="20"/>
        </w:rPr>
        <w:t xml:space="preserve">Nabídkovou cenou se rozumí celková nabídková cena za realizaci předmětu zakázky dle </w:t>
      </w:r>
      <w:r>
        <w:rPr>
          <w:sz w:val="20"/>
        </w:rPr>
        <w:t>výzvy k podání nabídky</w:t>
      </w:r>
      <w:r w:rsidRPr="006B3056">
        <w:rPr>
          <w:sz w:val="20"/>
        </w:rPr>
        <w:t xml:space="preserve"> a bude uvedena v následujícím členění:</w:t>
      </w:r>
    </w:p>
    <w:tbl>
      <w:tblPr>
        <w:tblW w:w="9363" w:type="dxa"/>
        <w:tblInd w:w="55" w:type="dxa"/>
        <w:tblCellMar>
          <w:left w:w="70" w:type="dxa"/>
          <w:right w:w="70" w:type="dxa"/>
        </w:tblCellMar>
        <w:tblLook w:val="04A0" w:firstRow="1" w:lastRow="0" w:firstColumn="1" w:lastColumn="0" w:noHBand="0" w:noVBand="1"/>
      </w:tblPr>
      <w:tblGrid>
        <w:gridCol w:w="5043"/>
        <w:gridCol w:w="4320"/>
      </w:tblGrid>
      <w:tr w:rsidR="00FF0810" w:rsidRPr="00197735" w14:paraId="438820C4" w14:textId="77777777" w:rsidTr="005F36E7">
        <w:trPr>
          <w:trHeight w:val="306"/>
        </w:trPr>
        <w:tc>
          <w:tcPr>
            <w:tcW w:w="5043"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5B5E8A24" w14:textId="77777777" w:rsidR="00FF0810" w:rsidRPr="00197735" w:rsidRDefault="00FF0810" w:rsidP="00C8477C">
            <w:pPr>
              <w:spacing w:before="120" w:after="120" w:line="240" w:lineRule="auto"/>
              <w:rPr>
                <w:rFonts w:ascii="Arial" w:hAnsi="Arial" w:cs="Arial"/>
                <w:b/>
                <w:bCs/>
                <w:color w:val="000000"/>
                <w:sz w:val="20"/>
                <w:szCs w:val="20"/>
              </w:rPr>
            </w:pPr>
            <w:r w:rsidRPr="00197735">
              <w:rPr>
                <w:rFonts w:ascii="Arial" w:hAnsi="Arial" w:cs="Arial"/>
                <w:b/>
                <w:bCs/>
                <w:color w:val="000000"/>
                <w:sz w:val="20"/>
                <w:szCs w:val="20"/>
              </w:rPr>
              <w:t> </w:t>
            </w:r>
          </w:p>
        </w:tc>
        <w:tc>
          <w:tcPr>
            <w:tcW w:w="4320" w:type="dxa"/>
            <w:tcBorders>
              <w:top w:val="single" w:sz="4" w:space="0" w:color="auto"/>
              <w:left w:val="nil"/>
              <w:bottom w:val="single" w:sz="4" w:space="0" w:color="auto"/>
              <w:right w:val="single" w:sz="4" w:space="0" w:color="auto"/>
            </w:tcBorders>
            <w:shd w:val="clear" w:color="000000" w:fill="D9D9D9"/>
          </w:tcPr>
          <w:p w14:paraId="0A2A5A42" w14:textId="37474DE9" w:rsidR="00FF0810" w:rsidRPr="00197735" w:rsidRDefault="00C666CF" w:rsidP="00C8477C">
            <w:pPr>
              <w:spacing w:before="120" w:after="120" w:line="240" w:lineRule="auto"/>
              <w:rPr>
                <w:rFonts w:ascii="Arial" w:hAnsi="Arial" w:cs="Arial"/>
                <w:b/>
                <w:bCs/>
                <w:color w:val="000000"/>
                <w:sz w:val="20"/>
                <w:szCs w:val="20"/>
              </w:rPr>
            </w:pPr>
            <w:r>
              <w:rPr>
                <w:rFonts w:ascii="Arial" w:hAnsi="Arial" w:cs="Arial"/>
                <w:b/>
                <w:bCs/>
                <w:color w:val="000000"/>
                <w:sz w:val="20"/>
                <w:szCs w:val="20"/>
              </w:rPr>
              <w:t>S</w:t>
            </w:r>
            <w:r w:rsidRPr="00C666CF">
              <w:rPr>
                <w:rFonts w:ascii="Arial" w:hAnsi="Arial" w:cs="Arial"/>
                <w:b/>
                <w:bCs/>
                <w:color w:val="000000"/>
                <w:sz w:val="20"/>
                <w:szCs w:val="20"/>
              </w:rPr>
              <w:t>lužb</w:t>
            </w:r>
            <w:r>
              <w:rPr>
                <w:rFonts w:ascii="Arial" w:hAnsi="Arial" w:cs="Arial"/>
                <w:b/>
                <w:bCs/>
                <w:color w:val="000000"/>
                <w:sz w:val="20"/>
                <w:szCs w:val="20"/>
              </w:rPr>
              <w:t>a</w:t>
            </w:r>
            <w:r w:rsidRPr="00C666CF">
              <w:rPr>
                <w:rFonts w:ascii="Arial" w:hAnsi="Arial" w:cs="Arial"/>
                <w:b/>
                <w:bCs/>
                <w:color w:val="000000"/>
                <w:sz w:val="20"/>
                <w:szCs w:val="20"/>
              </w:rPr>
              <w:t xml:space="preserve"> inženýrské činnosti pro výstavbu</w:t>
            </w:r>
            <w:r>
              <w:rPr>
                <w:rFonts w:ascii="Arial" w:hAnsi="Arial" w:cs="Arial"/>
                <w:b/>
                <w:bCs/>
                <w:color w:val="000000"/>
                <w:sz w:val="20"/>
                <w:szCs w:val="20"/>
              </w:rPr>
              <w:t xml:space="preserve"> </w:t>
            </w:r>
            <w:r w:rsidRPr="00C666CF">
              <w:rPr>
                <w:rFonts w:ascii="Arial" w:hAnsi="Arial" w:cs="Arial"/>
                <w:b/>
                <w:bCs/>
                <w:color w:val="000000"/>
                <w:sz w:val="20"/>
                <w:szCs w:val="20"/>
              </w:rPr>
              <w:t>FVE</w:t>
            </w:r>
          </w:p>
        </w:tc>
      </w:tr>
      <w:tr w:rsidR="00FF0810" w:rsidRPr="00197735" w14:paraId="3756038D" w14:textId="77777777" w:rsidTr="005F36E7">
        <w:trPr>
          <w:trHeight w:val="396"/>
        </w:trPr>
        <w:tc>
          <w:tcPr>
            <w:tcW w:w="5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5DCE40" w14:textId="090DCA16" w:rsidR="00FF0810" w:rsidRPr="0020388C" w:rsidRDefault="00FF0810" w:rsidP="00C8477C">
            <w:pPr>
              <w:pStyle w:val="Odstavecseseznamem1"/>
              <w:spacing w:line="264" w:lineRule="auto"/>
              <w:ind w:left="0"/>
              <w:jc w:val="left"/>
              <w:rPr>
                <w:sz w:val="20"/>
              </w:rPr>
            </w:pPr>
            <w:r w:rsidRPr="0020388C">
              <w:rPr>
                <w:sz w:val="20"/>
              </w:rPr>
              <w:t>1.</w:t>
            </w:r>
            <w:r w:rsidRPr="0020388C">
              <w:rPr>
                <w:sz w:val="20"/>
              </w:rPr>
              <w:tab/>
            </w:r>
            <w:r>
              <w:rPr>
                <w:rFonts w:cs="Arial"/>
                <w:bCs/>
                <w:color w:val="000000"/>
                <w:sz w:val="20"/>
              </w:rPr>
              <w:t>Nabídková cena pro projekt FVE Včelná</w:t>
            </w:r>
          </w:p>
        </w:tc>
        <w:tc>
          <w:tcPr>
            <w:tcW w:w="4320" w:type="dxa"/>
            <w:tcBorders>
              <w:top w:val="single" w:sz="4" w:space="0" w:color="auto"/>
              <w:left w:val="nil"/>
              <w:bottom w:val="single" w:sz="4" w:space="0" w:color="auto"/>
              <w:right w:val="single" w:sz="4" w:space="0" w:color="auto"/>
            </w:tcBorders>
            <w:shd w:val="clear" w:color="auto" w:fill="FFFF00"/>
          </w:tcPr>
          <w:p w14:paraId="7BACC88A" w14:textId="77777777" w:rsidR="00FF0810" w:rsidRDefault="00FF0810" w:rsidP="00C8477C">
            <w:pPr>
              <w:jc w:val="center"/>
              <w:rPr>
                <w:rFonts w:ascii="Arial" w:hAnsi="Arial" w:cs="Arial"/>
                <w:color w:val="000000"/>
                <w:sz w:val="20"/>
                <w:szCs w:val="20"/>
              </w:rPr>
            </w:pPr>
          </w:p>
        </w:tc>
      </w:tr>
      <w:tr w:rsidR="00FF0810" w:rsidRPr="00197735" w14:paraId="79E90721" w14:textId="77777777" w:rsidTr="005F36E7">
        <w:trPr>
          <w:trHeight w:val="396"/>
        </w:trPr>
        <w:tc>
          <w:tcPr>
            <w:tcW w:w="5043" w:type="dxa"/>
            <w:tcBorders>
              <w:top w:val="single" w:sz="4" w:space="0" w:color="auto"/>
              <w:left w:val="single" w:sz="4" w:space="0" w:color="auto"/>
              <w:bottom w:val="single" w:sz="4" w:space="0" w:color="auto"/>
              <w:right w:val="single" w:sz="4" w:space="0" w:color="auto"/>
            </w:tcBorders>
            <w:shd w:val="clear" w:color="auto" w:fill="auto"/>
            <w:vAlign w:val="center"/>
          </w:tcPr>
          <w:p w14:paraId="79D2FA28" w14:textId="1DE5A80C" w:rsidR="00FF0810" w:rsidRDefault="00FF0810" w:rsidP="00C8477C">
            <w:pPr>
              <w:pStyle w:val="Odstavecseseznamem1"/>
              <w:spacing w:line="264" w:lineRule="auto"/>
              <w:ind w:left="0"/>
              <w:jc w:val="left"/>
              <w:rPr>
                <w:sz w:val="20"/>
              </w:rPr>
            </w:pPr>
            <w:r w:rsidRPr="0020388C">
              <w:rPr>
                <w:sz w:val="20"/>
              </w:rPr>
              <w:t>2.</w:t>
            </w:r>
            <w:r w:rsidRPr="0020388C">
              <w:rPr>
                <w:sz w:val="20"/>
              </w:rPr>
              <w:tab/>
            </w:r>
            <w:r>
              <w:rPr>
                <w:rFonts w:cs="Arial"/>
                <w:bCs/>
                <w:color w:val="000000"/>
                <w:sz w:val="20"/>
              </w:rPr>
              <w:t>Nabídková cena pro projekt FVE Litvínov</w:t>
            </w:r>
          </w:p>
        </w:tc>
        <w:tc>
          <w:tcPr>
            <w:tcW w:w="4320" w:type="dxa"/>
            <w:tcBorders>
              <w:top w:val="single" w:sz="4" w:space="0" w:color="auto"/>
              <w:left w:val="nil"/>
              <w:bottom w:val="single" w:sz="4" w:space="0" w:color="auto"/>
              <w:right w:val="single" w:sz="4" w:space="0" w:color="auto"/>
            </w:tcBorders>
            <w:shd w:val="clear" w:color="auto" w:fill="FFFF00"/>
          </w:tcPr>
          <w:p w14:paraId="77C488F0" w14:textId="77777777" w:rsidR="00FF0810" w:rsidRDefault="00FF0810" w:rsidP="00C8477C">
            <w:pPr>
              <w:jc w:val="center"/>
              <w:rPr>
                <w:rFonts w:ascii="Arial" w:hAnsi="Arial" w:cs="Arial"/>
                <w:color w:val="000000"/>
                <w:sz w:val="20"/>
                <w:szCs w:val="20"/>
              </w:rPr>
            </w:pPr>
          </w:p>
        </w:tc>
      </w:tr>
      <w:tr w:rsidR="00FF0810" w:rsidRPr="00197735" w14:paraId="1E2AB880" w14:textId="77777777" w:rsidTr="005F36E7">
        <w:trPr>
          <w:trHeight w:val="396"/>
        </w:trPr>
        <w:tc>
          <w:tcPr>
            <w:tcW w:w="5043" w:type="dxa"/>
            <w:tcBorders>
              <w:top w:val="single" w:sz="4" w:space="0" w:color="auto"/>
              <w:left w:val="single" w:sz="4" w:space="0" w:color="auto"/>
              <w:bottom w:val="single" w:sz="4" w:space="0" w:color="auto"/>
              <w:right w:val="single" w:sz="4" w:space="0" w:color="auto"/>
            </w:tcBorders>
            <w:shd w:val="clear" w:color="auto" w:fill="auto"/>
            <w:vAlign w:val="center"/>
          </w:tcPr>
          <w:p w14:paraId="7BC387C1" w14:textId="7CE1EC1E" w:rsidR="00FF0810" w:rsidRDefault="00FF0810" w:rsidP="00C8477C">
            <w:pPr>
              <w:pStyle w:val="Odstavecseseznamem1"/>
              <w:spacing w:line="264" w:lineRule="auto"/>
              <w:ind w:left="0"/>
              <w:jc w:val="left"/>
              <w:rPr>
                <w:sz w:val="20"/>
              </w:rPr>
            </w:pPr>
            <w:r w:rsidRPr="0020388C">
              <w:rPr>
                <w:sz w:val="20"/>
              </w:rPr>
              <w:t>3.</w:t>
            </w:r>
            <w:r w:rsidRPr="0020388C">
              <w:rPr>
                <w:sz w:val="20"/>
              </w:rPr>
              <w:tab/>
            </w:r>
            <w:r w:rsidRPr="00F1277F">
              <w:rPr>
                <w:rFonts w:cs="Arial"/>
                <w:bCs/>
                <w:color w:val="000000"/>
                <w:sz w:val="20"/>
              </w:rPr>
              <w:t xml:space="preserve">Nabídková cena pro </w:t>
            </w:r>
            <w:r>
              <w:rPr>
                <w:rFonts w:cs="Arial"/>
                <w:bCs/>
                <w:color w:val="000000"/>
                <w:sz w:val="20"/>
              </w:rPr>
              <w:t xml:space="preserve">projekt </w:t>
            </w:r>
            <w:r w:rsidRPr="00F1277F">
              <w:rPr>
                <w:rFonts w:cs="Arial"/>
                <w:bCs/>
                <w:color w:val="000000"/>
                <w:sz w:val="20"/>
              </w:rPr>
              <w:t xml:space="preserve">FVE </w:t>
            </w:r>
            <w:proofErr w:type="spellStart"/>
            <w:r>
              <w:rPr>
                <w:rFonts w:cs="Arial"/>
                <w:bCs/>
                <w:color w:val="000000"/>
                <w:sz w:val="20"/>
              </w:rPr>
              <w:t>Plešovec</w:t>
            </w:r>
            <w:proofErr w:type="spellEnd"/>
          </w:p>
        </w:tc>
        <w:tc>
          <w:tcPr>
            <w:tcW w:w="4320" w:type="dxa"/>
            <w:tcBorders>
              <w:top w:val="single" w:sz="4" w:space="0" w:color="auto"/>
              <w:left w:val="nil"/>
              <w:bottom w:val="single" w:sz="4" w:space="0" w:color="auto"/>
              <w:right w:val="single" w:sz="4" w:space="0" w:color="auto"/>
            </w:tcBorders>
            <w:shd w:val="clear" w:color="auto" w:fill="FFFF00"/>
          </w:tcPr>
          <w:p w14:paraId="3DC943C5" w14:textId="77777777" w:rsidR="00FF0810" w:rsidRDefault="00FF0810" w:rsidP="00C8477C">
            <w:pPr>
              <w:jc w:val="center"/>
              <w:rPr>
                <w:rFonts w:ascii="Arial" w:hAnsi="Arial" w:cs="Arial"/>
                <w:color w:val="000000"/>
                <w:sz w:val="20"/>
                <w:szCs w:val="20"/>
              </w:rPr>
            </w:pPr>
          </w:p>
        </w:tc>
      </w:tr>
      <w:tr w:rsidR="00FF0810" w:rsidRPr="00197735" w14:paraId="23CFC969" w14:textId="77777777" w:rsidTr="005F36E7">
        <w:trPr>
          <w:trHeight w:val="396"/>
        </w:trPr>
        <w:tc>
          <w:tcPr>
            <w:tcW w:w="5043" w:type="dxa"/>
            <w:tcBorders>
              <w:top w:val="single" w:sz="4" w:space="0" w:color="auto"/>
              <w:left w:val="single" w:sz="4" w:space="0" w:color="auto"/>
              <w:bottom w:val="single" w:sz="4" w:space="0" w:color="auto"/>
              <w:right w:val="single" w:sz="4" w:space="0" w:color="auto"/>
            </w:tcBorders>
            <w:shd w:val="clear" w:color="auto" w:fill="auto"/>
            <w:vAlign w:val="center"/>
          </w:tcPr>
          <w:p w14:paraId="67F4C942" w14:textId="771A9C85" w:rsidR="00FF0810" w:rsidRDefault="00FF0810" w:rsidP="00C8477C">
            <w:pPr>
              <w:pStyle w:val="Odstavecseseznamem1"/>
              <w:spacing w:line="264" w:lineRule="auto"/>
              <w:ind w:left="0"/>
              <w:jc w:val="left"/>
              <w:rPr>
                <w:sz w:val="20"/>
              </w:rPr>
            </w:pPr>
            <w:r w:rsidRPr="0020388C">
              <w:rPr>
                <w:sz w:val="20"/>
              </w:rPr>
              <w:t>4.</w:t>
            </w:r>
            <w:r w:rsidRPr="0020388C">
              <w:rPr>
                <w:sz w:val="20"/>
              </w:rPr>
              <w:tab/>
            </w:r>
            <w:r w:rsidRPr="00F1277F">
              <w:rPr>
                <w:rFonts w:cs="Arial"/>
                <w:bCs/>
                <w:color w:val="000000"/>
                <w:sz w:val="20"/>
              </w:rPr>
              <w:t xml:space="preserve">Nabídková cena pro </w:t>
            </w:r>
            <w:r>
              <w:rPr>
                <w:rFonts w:cs="Arial"/>
                <w:bCs/>
                <w:color w:val="000000"/>
                <w:sz w:val="20"/>
              </w:rPr>
              <w:t xml:space="preserve">projekt </w:t>
            </w:r>
            <w:r w:rsidRPr="00F1277F">
              <w:rPr>
                <w:rFonts w:cs="Arial"/>
                <w:bCs/>
                <w:color w:val="000000"/>
                <w:sz w:val="20"/>
              </w:rPr>
              <w:t xml:space="preserve">FVE </w:t>
            </w:r>
            <w:r>
              <w:rPr>
                <w:rFonts w:cs="Arial"/>
                <w:bCs/>
                <w:color w:val="000000"/>
                <w:sz w:val="20"/>
              </w:rPr>
              <w:t>Cerekvice n. B</w:t>
            </w:r>
          </w:p>
        </w:tc>
        <w:tc>
          <w:tcPr>
            <w:tcW w:w="4320" w:type="dxa"/>
            <w:tcBorders>
              <w:top w:val="single" w:sz="4" w:space="0" w:color="auto"/>
              <w:left w:val="nil"/>
              <w:bottom w:val="single" w:sz="4" w:space="0" w:color="auto"/>
              <w:right w:val="single" w:sz="4" w:space="0" w:color="auto"/>
            </w:tcBorders>
            <w:shd w:val="clear" w:color="auto" w:fill="FFFF00"/>
          </w:tcPr>
          <w:p w14:paraId="6A5F5912" w14:textId="77777777" w:rsidR="00FF0810" w:rsidRDefault="00FF0810" w:rsidP="00C8477C">
            <w:pPr>
              <w:jc w:val="center"/>
              <w:rPr>
                <w:rFonts w:ascii="Arial" w:hAnsi="Arial" w:cs="Arial"/>
                <w:color w:val="000000"/>
                <w:sz w:val="20"/>
                <w:szCs w:val="20"/>
              </w:rPr>
            </w:pPr>
          </w:p>
        </w:tc>
      </w:tr>
      <w:tr w:rsidR="00FF0810" w:rsidRPr="00197735" w14:paraId="3849031C" w14:textId="77777777" w:rsidTr="005F36E7">
        <w:trPr>
          <w:trHeight w:val="396"/>
        </w:trPr>
        <w:tc>
          <w:tcPr>
            <w:tcW w:w="5043" w:type="dxa"/>
            <w:tcBorders>
              <w:top w:val="single" w:sz="4" w:space="0" w:color="auto"/>
              <w:left w:val="single" w:sz="4" w:space="0" w:color="auto"/>
              <w:bottom w:val="single" w:sz="4" w:space="0" w:color="auto"/>
              <w:right w:val="single" w:sz="4" w:space="0" w:color="auto"/>
            </w:tcBorders>
            <w:shd w:val="clear" w:color="auto" w:fill="auto"/>
            <w:vAlign w:val="center"/>
          </w:tcPr>
          <w:p w14:paraId="756E84BA" w14:textId="59B33246" w:rsidR="00FF0810" w:rsidRDefault="00FF0810" w:rsidP="00C8477C">
            <w:pPr>
              <w:pStyle w:val="Odstavecseseznamem1"/>
              <w:spacing w:line="264" w:lineRule="auto"/>
              <w:ind w:left="0"/>
              <w:jc w:val="left"/>
              <w:rPr>
                <w:sz w:val="20"/>
              </w:rPr>
            </w:pPr>
            <w:r w:rsidRPr="0020388C">
              <w:rPr>
                <w:sz w:val="20"/>
              </w:rPr>
              <w:t>5.</w:t>
            </w:r>
            <w:r w:rsidRPr="0020388C">
              <w:rPr>
                <w:sz w:val="20"/>
              </w:rPr>
              <w:tab/>
            </w:r>
            <w:r w:rsidRPr="00F1277F">
              <w:rPr>
                <w:rFonts w:cs="Arial"/>
                <w:bCs/>
                <w:color w:val="000000"/>
                <w:sz w:val="20"/>
              </w:rPr>
              <w:t xml:space="preserve">Nabídková cena pro </w:t>
            </w:r>
            <w:r>
              <w:rPr>
                <w:rFonts w:cs="Arial"/>
                <w:bCs/>
                <w:color w:val="000000"/>
                <w:sz w:val="20"/>
              </w:rPr>
              <w:t xml:space="preserve">projekt </w:t>
            </w:r>
            <w:r w:rsidRPr="00F1277F">
              <w:rPr>
                <w:rFonts w:cs="Arial"/>
                <w:bCs/>
                <w:color w:val="000000"/>
                <w:sz w:val="20"/>
              </w:rPr>
              <w:t xml:space="preserve">FVE </w:t>
            </w:r>
            <w:r>
              <w:rPr>
                <w:rFonts w:cs="Arial"/>
                <w:bCs/>
                <w:color w:val="000000"/>
                <w:sz w:val="20"/>
              </w:rPr>
              <w:t>Potěhy</w:t>
            </w:r>
          </w:p>
        </w:tc>
        <w:tc>
          <w:tcPr>
            <w:tcW w:w="4320" w:type="dxa"/>
            <w:tcBorders>
              <w:top w:val="single" w:sz="4" w:space="0" w:color="auto"/>
              <w:left w:val="nil"/>
              <w:bottom w:val="single" w:sz="4" w:space="0" w:color="auto"/>
              <w:right w:val="single" w:sz="4" w:space="0" w:color="auto"/>
            </w:tcBorders>
            <w:shd w:val="clear" w:color="auto" w:fill="FFFF00"/>
          </w:tcPr>
          <w:p w14:paraId="3B28C7BB" w14:textId="77777777" w:rsidR="00FF0810" w:rsidRDefault="00FF0810" w:rsidP="00C8477C">
            <w:pPr>
              <w:jc w:val="center"/>
              <w:rPr>
                <w:rFonts w:ascii="Arial" w:hAnsi="Arial" w:cs="Arial"/>
                <w:color w:val="000000"/>
                <w:sz w:val="20"/>
                <w:szCs w:val="20"/>
              </w:rPr>
            </w:pPr>
          </w:p>
        </w:tc>
      </w:tr>
      <w:tr w:rsidR="00FF0810" w:rsidRPr="00197735" w14:paraId="4DCF9CD8" w14:textId="77777777" w:rsidTr="005F36E7">
        <w:trPr>
          <w:trHeight w:val="396"/>
        </w:trPr>
        <w:tc>
          <w:tcPr>
            <w:tcW w:w="5043" w:type="dxa"/>
            <w:tcBorders>
              <w:top w:val="single" w:sz="4" w:space="0" w:color="auto"/>
              <w:left w:val="single" w:sz="4" w:space="0" w:color="auto"/>
              <w:bottom w:val="single" w:sz="4" w:space="0" w:color="auto"/>
              <w:right w:val="single" w:sz="4" w:space="0" w:color="auto"/>
            </w:tcBorders>
            <w:shd w:val="clear" w:color="auto" w:fill="auto"/>
            <w:vAlign w:val="center"/>
          </w:tcPr>
          <w:p w14:paraId="42D957A1" w14:textId="100FD39A" w:rsidR="00FF0810" w:rsidRPr="0020388C" w:rsidRDefault="00FF0810" w:rsidP="00C8477C">
            <w:pPr>
              <w:pStyle w:val="Odstavecseseznamem1"/>
              <w:spacing w:line="264" w:lineRule="auto"/>
              <w:ind w:left="0"/>
              <w:jc w:val="left"/>
              <w:rPr>
                <w:sz w:val="20"/>
              </w:rPr>
            </w:pPr>
            <w:r>
              <w:rPr>
                <w:sz w:val="20"/>
              </w:rPr>
              <w:t>6</w:t>
            </w:r>
            <w:r w:rsidRPr="0020388C">
              <w:rPr>
                <w:sz w:val="20"/>
              </w:rPr>
              <w:t>.</w:t>
            </w:r>
            <w:r w:rsidRPr="0020388C">
              <w:rPr>
                <w:sz w:val="20"/>
              </w:rPr>
              <w:tab/>
            </w:r>
            <w:r w:rsidRPr="00F1277F">
              <w:rPr>
                <w:rFonts w:cs="Arial"/>
                <w:bCs/>
                <w:color w:val="000000"/>
                <w:sz w:val="20"/>
              </w:rPr>
              <w:t xml:space="preserve">Nabídková cena pro </w:t>
            </w:r>
            <w:r>
              <w:rPr>
                <w:rFonts w:cs="Arial"/>
                <w:bCs/>
                <w:color w:val="000000"/>
                <w:sz w:val="20"/>
              </w:rPr>
              <w:t xml:space="preserve">projekt </w:t>
            </w:r>
            <w:r w:rsidRPr="00F1277F">
              <w:rPr>
                <w:rFonts w:cs="Arial"/>
                <w:bCs/>
                <w:color w:val="000000"/>
                <w:sz w:val="20"/>
              </w:rPr>
              <w:t xml:space="preserve">FVE </w:t>
            </w:r>
            <w:r w:rsidR="00C666CF">
              <w:rPr>
                <w:rFonts w:cs="Arial"/>
                <w:bCs/>
                <w:color w:val="000000"/>
                <w:sz w:val="20"/>
              </w:rPr>
              <w:t>L</w:t>
            </w:r>
            <w:r>
              <w:rPr>
                <w:rFonts w:cs="Arial"/>
                <w:bCs/>
                <w:color w:val="000000"/>
                <w:sz w:val="20"/>
              </w:rPr>
              <w:t>oukov</w:t>
            </w:r>
          </w:p>
        </w:tc>
        <w:tc>
          <w:tcPr>
            <w:tcW w:w="4320" w:type="dxa"/>
            <w:tcBorders>
              <w:top w:val="single" w:sz="4" w:space="0" w:color="auto"/>
              <w:left w:val="nil"/>
              <w:bottom w:val="single" w:sz="4" w:space="0" w:color="auto"/>
              <w:right w:val="single" w:sz="4" w:space="0" w:color="auto"/>
            </w:tcBorders>
            <w:shd w:val="clear" w:color="auto" w:fill="FFFF00"/>
          </w:tcPr>
          <w:p w14:paraId="270389F1" w14:textId="77777777" w:rsidR="00FF0810" w:rsidRDefault="00FF0810" w:rsidP="00C8477C">
            <w:pPr>
              <w:jc w:val="center"/>
              <w:rPr>
                <w:rFonts w:ascii="Arial" w:hAnsi="Arial" w:cs="Arial"/>
                <w:color w:val="000000"/>
                <w:sz w:val="20"/>
                <w:szCs w:val="20"/>
              </w:rPr>
            </w:pPr>
          </w:p>
        </w:tc>
      </w:tr>
      <w:tr w:rsidR="00FF0810" w:rsidRPr="00197735" w14:paraId="4AF741CB" w14:textId="77777777" w:rsidTr="005F36E7">
        <w:trPr>
          <w:trHeight w:val="396"/>
        </w:trPr>
        <w:tc>
          <w:tcPr>
            <w:tcW w:w="5043" w:type="dxa"/>
            <w:tcBorders>
              <w:top w:val="single" w:sz="4" w:space="0" w:color="auto"/>
              <w:left w:val="single" w:sz="4" w:space="0" w:color="auto"/>
              <w:bottom w:val="single" w:sz="4" w:space="0" w:color="auto"/>
              <w:right w:val="single" w:sz="4" w:space="0" w:color="auto"/>
            </w:tcBorders>
            <w:shd w:val="clear" w:color="auto" w:fill="auto"/>
            <w:vAlign w:val="center"/>
          </w:tcPr>
          <w:p w14:paraId="64091572" w14:textId="09AFEC54" w:rsidR="00FF0810" w:rsidRPr="0020388C" w:rsidRDefault="00FF0810" w:rsidP="00C8477C">
            <w:pPr>
              <w:pStyle w:val="Odstavecseseznamem1"/>
              <w:spacing w:line="264" w:lineRule="auto"/>
              <w:ind w:left="0"/>
              <w:jc w:val="left"/>
              <w:rPr>
                <w:sz w:val="20"/>
              </w:rPr>
            </w:pPr>
            <w:r w:rsidRPr="00197735">
              <w:rPr>
                <w:rFonts w:cs="Arial"/>
                <w:b/>
                <w:bCs/>
                <w:color w:val="000000"/>
                <w:sz w:val="20"/>
              </w:rPr>
              <w:t>Nabídková cena</w:t>
            </w:r>
            <w:r>
              <w:rPr>
                <w:rFonts w:cs="Arial"/>
                <w:b/>
                <w:bCs/>
                <w:color w:val="000000"/>
                <w:sz w:val="20"/>
              </w:rPr>
              <w:t xml:space="preserve"> za všechny projekty FVE</w:t>
            </w:r>
          </w:p>
        </w:tc>
        <w:tc>
          <w:tcPr>
            <w:tcW w:w="4320" w:type="dxa"/>
            <w:tcBorders>
              <w:top w:val="single" w:sz="4" w:space="0" w:color="auto"/>
              <w:left w:val="nil"/>
              <w:bottom w:val="single" w:sz="4" w:space="0" w:color="auto"/>
              <w:right w:val="single" w:sz="4" w:space="0" w:color="auto"/>
            </w:tcBorders>
            <w:shd w:val="clear" w:color="auto" w:fill="92D050"/>
          </w:tcPr>
          <w:p w14:paraId="7307D35B" w14:textId="77777777" w:rsidR="00FF0810" w:rsidRPr="00197735" w:rsidRDefault="00FF0810" w:rsidP="00C8477C">
            <w:pPr>
              <w:rPr>
                <w:rFonts w:ascii="Arial" w:hAnsi="Arial" w:cs="Arial"/>
                <w:color w:val="000000"/>
                <w:sz w:val="20"/>
                <w:szCs w:val="20"/>
              </w:rPr>
            </w:pPr>
          </w:p>
        </w:tc>
      </w:tr>
    </w:tbl>
    <w:p w14:paraId="209A3D38" w14:textId="387E1A43" w:rsidR="00667107" w:rsidRDefault="00667107" w:rsidP="00ED3899">
      <w:pPr>
        <w:spacing w:before="200"/>
        <w:rPr>
          <w:rFonts w:ascii="Arial" w:hAnsi="Arial" w:cs="Arial"/>
          <w:sz w:val="20"/>
          <w:szCs w:val="20"/>
          <w:u w:val="single"/>
        </w:rPr>
      </w:pPr>
      <w:r w:rsidRPr="008D0F8B">
        <w:rPr>
          <w:rFonts w:ascii="Arial" w:hAnsi="Arial" w:cs="Arial"/>
          <w:sz w:val="20"/>
          <w:szCs w:val="20"/>
          <w:u w:val="single"/>
        </w:rPr>
        <w:t>Maximální výše nabídkové ceny</w:t>
      </w:r>
      <w:r w:rsidR="00D468AE">
        <w:rPr>
          <w:rFonts w:ascii="Arial" w:hAnsi="Arial" w:cs="Arial"/>
          <w:sz w:val="20"/>
          <w:szCs w:val="20"/>
          <w:u w:val="single"/>
        </w:rPr>
        <w:t xml:space="preserve"> </w:t>
      </w:r>
      <w:r w:rsidR="00C666CF" w:rsidRPr="0013008D">
        <w:rPr>
          <w:rFonts w:ascii="Arial" w:hAnsi="Arial" w:cs="Arial"/>
          <w:sz w:val="20"/>
          <w:szCs w:val="20"/>
          <w:u w:val="single"/>
        </w:rPr>
        <w:t>za všechny projekty FVE</w:t>
      </w:r>
      <w:r w:rsidR="00C666CF">
        <w:rPr>
          <w:rFonts w:ascii="Arial" w:hAnsi="Arial" w:cs="Arial"/>
          <w:sz w:val="20"/>
          <w:szCs w:val="20"/>
          <w:u w:val="single"/>
        </w:rPr>
        <w:t xml:space="preserve"> </w:t>
      </w:r>
      <w:r w:rsidRPr="008D0F8B">
        <w:rPr>
          <w:rFonts w:ascii="Arial" w:hAnsi="Arial" w:cs="Arial"/>
          <w:sz w:val="20"/>
          <w:szCs w:val="20"/>
          <w:u w:val="single"/>
        </w:rPr>
        <w:t xml:space="preserve">je omezena částkou </w:t>
      </w:r>
      <w:r w:rsidR="006B10D3">
        <w:rPr>
          <w:rFonts w:ascii="Arial" w:hAnsi="Arial" w:cs="Arial"/>
          <w:sz w:val="20"/>
          <w:szCs w:val="20"/>
          <w:u w:val="single"/>
        </w:rPr>
        <w:t>1 99</w:t>
      </w:r>
      <w:r w:rsidRPr="008D0F8B">
        <w:rPr>
          <w:rFonts w:ascii="Arial" w:hAnsi="Arial" w:cs="Arial"/>
          <w:sz w:val="20"/>
          <w:szCs w:val="20"/>
          <w:u w:val="single"/>
        </w:rPr>
        <w:t>0 000,- Kč bez DPH.</w:t>
      </w:r>
    </w:p>
    <w:p w14:paraId="582B4EE8" w14:textId="77777777" w:rsidR="006D0704" w:rsidRPr="004656CD" w:rsidRDefault="006D0704" w:rsidP="006D0704">
      <w:pPr>
        <w:spacing w:line="264" w:lineRule="auto"/>
        <w:jc w:val="both"/>
        <w:rPr>
          <w:rFonts w:ascii="Arial" w:hAnsi="Arial" w:cs="Arial"/>
          <w:sz w:val="20"/>
          <w:szCs w:val="20"/>
        </w:rPr>
      </w:pPr>
      <w:r w:rsidRPr="004656CD">
        <w:rPr>
          <w:rFonts w:ascii="Arial" w:hAnsi="Arial" w:cs="Arial"/>
          <w:sz w:val="20"/>
          <w:szCs w:val="20"/>
        </w:rPr>
        <w:t>V případě, že dodavatelem bude překročena maximální výše nabídkové ceny, představuje takové překročení porušení zadávacích podmínek za</w:t>
      </w:r>
      <w:r>
        <w:rPr>
          <w:rFonts w:ascii="Arial" w:hAnsi="Arial" w:cs="Arial"/>
          <w:sz w:val="20"/>
          <w:szCs w:val="20"/>
        </w:rPr>
        <w:t>k</w:t>
      </w:r>
      <w:r w:rsidRPr="004656CD">
        <w:rPr>
          <w:rFonts w:ascii="Arial" w:hAnsi="Arial" w:cs="Arial"/>
          <w:sz w:val="20"/>
          <w:szCs w:val="20"/>
        </w:rPr>
        <w:t>ázky a dodavatel bude z</w:t>
      </w:r>
      <w:r>
        <w:rPr>
          <w:rFonts w:ascii="Arial" w:hAnsi="Arial" w:cs="Arial"/>
          <w:sz w:val="20"/>
          <w:szCs w:val="20"/>
        </w:rPr>
        <w:t xml:space="preserve"> poptávkového </w:t>
      </w:r>
      <w:r w:rsidRPr="004656CD">
        <w:rPr>
          <w:rFonts w:ascii="Arial" w:hAnsi="Arial" w:cs="Arial"/>
          <w:sz w:val="20"/>
          <w:szCs w:val="20"/>
        </w:rPr>
        <w:t>řízení vyloučen.</w:t>
      </w:r>
    </w:p>
    <w:p w14:paraId="107EF1A7" w14:textId="77777777" w:rsidR="007F2793" w:rsidRPr="007F2793" w:rsidRDefault="007F2793" w:rsidP="004940BB">
      <w:pPr>
        <w:jc w:val="both"/>
        <w:rPr>
          <w:rFonts w:ascii="Arial" w:hAnsi="Arial" w:cs="Arial"/>
          <w:sz w:val="20"/>
          <w:szCs w:val="20"/>
        </w:rPr>
      </w:pPr>
      <w:r w:rsidRPr="007F2793">
        <w:rPr>
          <w:rFonts w:ascii="Arial" w:hAnsi="Arial" w:cs="Arial"/>
          <w:sz w:val="20"/>
          <w:szCs w:val="20"/>
        </w:rPr>
        <w:t>Nabídková cena bude uvedena v korunách českých bez DPH.</w:t>
      </w:r>
    </w:p>
    <w:p w14:paraId="71093F33" w14:textId="77777777" w:rsidR="00192CCA" w:rsidRDefault="007F2793" w:rsidP="00AA76C9">
      <w:pPr>
        <w:spacing w:line="264" w:lineRule="auto"/>
        <w:jc w:val="both"/>
        <w:rPr>
          <w:rFonts w:ascii="Arial" w:hAnsi="Arial" w:cs="Arial"/>
          <w:sz w:val="20"/>
          <w:szCs w:val="20"/>
        </w:rPr>
      </w:pPr>
      <w:r w:rsidRPr="00AA76C9">
        <w:rPr>
          <w:rFonts w:ascii="Arial" w:hAnsi="Arial" w:cs="Arial"/>
          <w:sz w:val="20"/>
          <w:szCs w:val="20"/>
        </w:rPr>
        <w:t>Nabídková cena bude pro dodavatele závazná, musí být definována jako nejvýše přípustná, se započtením veškerých nákladů, rizik, zisku apod.</w:t>
      </w:r>
      <w:r w:rsidR="00AA76C9" w:rsidRPr="00AA76C9">
        <w:rPr>
          <w:rFonts w:ascii="Arial" w:hAnsi="Arial" w:cs="Arial"/>
          <w:sz w:val="20"/>
          <w:szCs w:val="20"/>
        </w:rPr>
        <w:t>, (včetně veškerých dalších nákladů např. dopravy, poplatků, režijních nákladů, odborných konzultací atd.) a</w:t>
      </w:r>
      <w:r w:rsidRPr="00AA76C9">
        <w:rPr>
          <w:rFonts w:ascii="Arial" w:hAnsi="Arial" w:cs="Arial"/>
          <w:sz w:val="20"/>
          <w:szCs w:val="20"/>
        </w:rPr>
        <w:t xml:space="preserve"> spojených s</w:t>
      </w:r>
      <w:r w:rsidR="00AA76C9" w:rsidRPr="00AA76C9">
        <w:rPr>
          <w:rFonts w:ascii="Arial" w:hAnsi="Arial" w:cs="Arial"/>
          <w:sz w:val="20"/>
          <w:szCs w:val="20"/>
        </w:rPr>
        <w:t xml:space="preserve"> plněním celého rozsahu zakázky</w:t>
      </w:r>
      <w:r w:rsidRPr="00AA76C9">
        <w:rPr>
          <w:rFonts w:ascii="Arial" w:hAnsi="Arial" w:cs="Arial"/>
          <w:sz w:val="20"/>
          <w:szCs w:val="20"/>
        </w:rPr>
        <w:t xml:space="preserve"> </w:t>
      </w:r>
      <w:r w:rsidR="00AA76C9" w:rsidRPr="00AA76C9">
        <w:rPr>
          <w:rFonts w:ascii="Arial" w:hAnsi="Arial" w:cs="Arial"/>
          <w:sz w:val="20"/>
          <w:szCs w:val="20"/>
        </w:rPr>
        <w:t xml:space="preserve">a budou pro </w:t>
      </w:r>
      <w:r w:rsidR="001F543A">
        <w:rPr>
          <w:rFonts w:ascii="Arial" w:hAnsi="Arial" w:cs="Arial"/>
          <w:sz w:val="20"/>
          <w:szCs w:val="20"/>
        </w:rPr>
        <w:t xml:space="preserve">dodavatele </w:t>
      </w:r>
      <w:r w:rsidR="00AA76C9" w:rsidRPr="00AA76C9">
        <w:rPr>
          <w:rFonts w:ascii="Arial" w:hAnsi="Arial" w:cs="Arial"/>
          <w:sz w:val="20"/>
          <w:szCs w:val="20"/>
        </w:rPr>
        <w:t>závazné po celou dobu trvání sml</w:t>
      </w:r>
      <w:r w:rsidR="001F543A">
        <w:rPr>
          <w:rFonts w:ascii="Arial" w:hAnsi="Arial" w:cs="Arial"/>
          <w:sz w:val="20"/>
          <w:szCs w:val="20"/>
        </w:rPr>
        <w:t>uvního vztahu</w:t>
      </w:r>
      <w:r w:rsidR="00AA76C9">
        <w:rPr>
          <w:rFonts w:ascii="Arial" w:hAnsi="Arial" w:cs="Arial"/>
          <w:sz w:val="20"/>
          <w:szCs w:val="20"/>
        </w:rPr>
        <w:t>.</w:t>
      </w:r>
    </w:p>
    <w:p w14:paraId="0ACA75D3" w14:textId="77777777" w:rsidR="00603D43" w:rsidRDefault="00603D43" w:rsidP="00642100">
      <w:pPr>
        <w:pStyle w:val="01-L"/>
        <w:ind w:left="18"/>
      </w:pPr>
      <w:r w:rsidRPr="00044468">
        <w:t>Způsob hodnocení nabídek</w:t>
      </w:r>
    </w:p>
    <w:p w14:paraId="2009B3FE" w14:textId="0E379A51" w:rsidR="00CF2A64" w:rsidRDefault="00CF2A64" w:rsidP="000A0225">
      <w:pPr>
        <w:pStyle w:val="02-ODST-2"/>
        <w:tabs>
          <w:tab w:val="left" w:pos="0"/>
        </w:tabs>
        <w:spacing w:line="264" w:lineRule="auto"/>
        <w:jc w:val="both"/>
        <w:rPr>
          <w:rFonts w:ascii="Arial" w:hAnsi="Arial" w:cs="Arial"/>
          <w:bCs/>
          <w:sz w:val="20"/>
          <w:szCs w:val="20"/>
        </w:rPr>
      </w:pPr>
      <w:r w:rsidRPr="00CF2A64">
        <w:rPr>
          <w:rFonts w:ascii="Arial" w:hAnsi="Arial" w:cs="Arial"/>
          <w:bCs/>
          <w:sz w:val="20"/>
          <w:szCs w:val="20"/>
        </w:rPr>
        <w:t xml:space="preserve">Nabídky se budou hodnotit poměrem nejvýhodnější nabídka/hodnocená nabídka. Nejvýhodnější nabídkou je nabídka s nejnižší nabídkovou cenou. Pro hodnocení nabídek použije hodnotící komise bodovací stupnici v rozsahu 0 až 100. Každé nabídce bude přidělena bodová hodnota vynásobená počtem procent přidělených kritériu. Pro hodnocení bude použit údaj o výši nabídkové ceny celkem v Kč bez DPH, uvedený v nabídce </w:t>
      </w:r>
      <w:r w:rsidR="00A26768">
        <w:rPr>
          <w:rFonts w:ascii="Arial" w:hAnsi="Arial" w:cs="Arial"/>
          <w:bCs/>
          <w:sz w:val="20"/>
          <w:szCs w:val="20"/>
        </w:rPr>
        <w:t>ú</w:t>
      </w:r>
      <w:r w:rsidRPr="00CF2A64">
        <w:rPr>
          <w:rFonts w:ascii="Arial" w:hAnsi="Arial" w:cs="Arial"/>
          <w:bCs/>
          <w:sz w:val="20"/>
          <w:szCs w:val="20"/>
        </w:rPr>
        <w:t>častníka. Nabídková cena zpracovaná v EUR se pro účely hodnocení přepočítá na CZK kurzem České národní banky platnému k poslednímu dni pro podání nabídky.“</w:t>
      </w:r>
    </w:p>
    <w:p w14:paraId="5B18BF5B" w14:textId="334D478A" w:rsidR="00E364FC" w:rsidRDefault="00E364FC" w:rsidP="000A0225">
      <w:pPr>
        <w:pStyle w:val="02-ODST-2"/>
        <w:tabs>
          <w:tab w:val="left" w:pos="0"/>
        </w:tabs>
        <w:spacing w:line="264" w:lineRule="auto"/>
        <w:jc w:val="both"/>
        <w:rPr>
          <w:rFonts w:ascii="Arial" w:hAnsi="Arial" w:cs="Arial"/>
          <w:bCs/>
          <w:sz w:val="20"/>
          <w:szCs w:val="20"/>
        </w:rPr>
      </w:pPr>
      <w:r w:rsidRPr="00B71295">
        <w:rPr>
          <w:rFonts w:ascii="Arial" w:hAnsi="Arial" w:cs="Arial"/>
          <w:bCs/>
          <w:sz w:val="20"/>
          <w:szCs w:val="20"/>
        </w:rPr>
        <w:t xml:space="preserve">Nejvyšší přípustnou nabídkovou cenou je </w:t>
      </w:r>
      <w:r>
        <w:rPr>
          <w:rFonts w:ascii="Arial" w:hAnsi="Arial" w:cs="Arial"/>
          <w:bCs/>
          <w:sz w:val="20"/>
          <w:szCs w:val="20"/>
        </w:rPr>
        <w:t>1 990 000,00</w:t>
      </w:r>
      <w:r w:rsidRPr="00B71295">
        <w:rPr>
          <w:rFonts w:ascii="Arial" w:hAnsi="Arial" w:cs="Arial"/>
          <w:bCs/>
          <w:sz w:val="20"/>
          <w:szCs w:val="20"/>
        </w:rPr>
        <w:t xml:space="preserve"> Kč bez DPH. V případě překročení uvedeného limitu bude </w:t>
      </w:r>
      <w:r w:rsidR="00C23400">
        <w:rPr>
          <w:rFonts w:ascii="Arial" w:hAnsi="Arial" w:cs="Arial"/>
          <w:bCs/>
          <w:sz w:val="20"/>
          <w:szCs w:val="20"/>
        </w:rPr>
        <w:t>d</w:t>
      </w:r>
      <w:r w:rsidRPr="00B71295">
        <w:rPr>
          <w:rFonts w:ascii="Arial" w:hAnsi="Arial" w:cs="Arial"/>
          <w:bCs/>
          <w:sz w:val="20"/>
          <w:szCs w:val="20"/>
        </w:rPr>
        <w:t>odavatel z</w:t>
      </w:r>
      <w:r w:rsidR="00A1274A">
        <w:rPr>
          <w:rFonts w:ascii="Arial" w:hAnsi="Arial" w:cs="Arial"/>
          <w:bCs/>
          <w:sz w:val="20"/>
          <w:szCs w:val="20"/>
        </w:rPr>
        <w:t xml:space="preserve"> výběrového </w:t>
      </w:r>
      <w:r w:rsidRPr="00B71295">
        <w:rPr>
          <w:rFonts w:ascii="Arial" w:hAnsi="Arial" w:cs="Arial"/>
          <w:bCs/>
          <w:sz w:val="20"/>
          <w:szCs w:val="20"/>
        </w:rPr>
        <w:t>řízení vyloučen</w:t>
      </w:r>
      <w:r>
        <w:rPr>
          <w:rFonts w:ascii="Arial" w:hAnsi="Arial" w:cs="Arial"/>
          <w:bCs/>
          <w:sz w:val="20"/>
          <w:szCs w:val="20"/>
        </w:rPr>
        <w:t>.</w:t>
      </w:r>
      <w:r w:rsidRPr="005B1D29">
        <w:rPr>
          <w:rFonts w:ascii="Arial" w:hAnsi="Arial" w:cs="Arial"/>
          <w:bCs/>
          <w:sz w:val="20"/>
          <w:szCs w:val="20"/>
        </w:rPr>
        <w:t xml:space="preserve"> </w:t>
      </w:r>
    </w:p>
    <w:p w14:paraId="004BD56A" w14:textId="793E037D" w:rsidR="00501BEB" w:rsidRPr="005B1D29" w:rsidRDefault="00501BEB" w:rsidP="000A0225">
      <w:pPr>
        <w:pStyle w:val="02-ODST-2"/>
        <w:tabs>
          <w:tab w:val="left" w:pos="0"/>
        </w:tabs>
        <w:spacing w:line="264" w:lineRule="auto"/>
        <w:jc w:val="both"/>
        <w:rPr>
          <w:rFonts w:ascii="Arial" w:hAnsi="Arial" w:cs="Arial"/>
          <w:bCs/>
          <w:sz w:val="20"/>
          <w:szCs w:val="20"/>
        </w:rPr>
      </w:pPr>
      <w:r w:rsidRPr="005B1D29">
        <w:rPr>
          <w:rFonts w:ascii="Arial" w:hAnsi="Arial" w:cs="Arial"/>
          <w:bCs/>
          <w:sz w:val="20"/>
          <w:szCs w:val="20"/>
        </w:rPr>
        <w:t>Hodnocení nabídek bude probíhat dle níže uvedených pravidel, a to zpravidla ve více kolech.</w:t>
      </w:r>
    </w:p>
    <w:p w14:paraId="7846ED9D" w14:textId="77777777" w:rsidR="00501BEB" w:rsidRPr="005B1D29" w:rsidRDefault="00501BEB" w:rsidP="000A0225">
      <w:pPr>
        <w:pStyle w:val="02-ODST-2"/>
        <w:tabs>
          <w:tab w:val="left" w:pos="0"/>
        </w:tabs>
        <w:spacing w:line="264" w:lineRule="auto"/>
        <w:jc w:val="both"/>
        <w:rPr>
          <w:rFonts w:ascii="Arial" w:hAnsi="Arial" w:cs="Arial"/>
          <w:bCs/>
          <w:sz w:val="20"/>
          <w:szCs w:val="20"/>
        </w:rPr>
      </w:pPr>
      <w:r w:rsidRPr="005B1D29">
        <w:rPr>
          <w:rFonts w:ascii="Arial" w:hAnsi="Arial" w:cs="Arial"/>
          <w:bCs/>
          <w:sz w:val="20"/>
          <w:szCs w:val="20"/>
        </w:rPr>
        <w:lastRenderedPageBreak/>
        <w:t xml:space="preserve">Celkový počet hodnotících kol není omezen, vyhlašovatel je oprávněn ukončit hodnocení nabídek i bez provedení </w:t>
      </w:r>
      <w:proofErr w:type="spellStart"/>
      <w:r w:rsidRPr="005B1D29">
        <w:rPr>
          <w:rFonts w:ascii="Arial" w:hAnsi="Arial" w:cs="Arial"/>
          <w:bCs/>
          <w:sz w:val="20"/>
          <w:szCs w:val="20"/>
        </w:rPr>
        <w:t>vícekolového</w:t>
      </w:r>
      <w:proofErr w:type="spellEnd"/>
      <w:r w:rsidRPr="005B1D29">
        <w:rPr>
          <w:rFonts w:ascii="Arial" w:hAnsi="Arial" w:cs="Arial"/>
          <w:bCs/>
          <w:sz w:val="20"/>
          <w:szCs w:val="20"/>
        </w:rPr>
        <w:t xml:space="preserve"> jednání. Současně s výzvou pro předložení nabídkových cen pro hodnocení v dalším kole může vyhlašovatel dodavatele informovat o tom, že následující hodnotící kolo bude poslední. Do dalšího kola mohou nabídku předložit i dodavatelé, kteří nepodali nabídku do předchozího kola výběrového řízení, musí však vždy plnit podmínky výběrového řízení.</w:t>
      </w:r>
    </w:p>
    <w:p w14:paraId="5416A363" w14:textId="77777777" w:rsidR="00501BEB" w:rsidRPr="005B1D29" w:rsidRDefault="00501BEB" w:rsidP="000A0225">
      <w:pPr>
        <w:pStyle w:val="02-ODST-2"/>
        <w:tabs>
          <w:tab w:val="left" w:pos="0"/>
        </w:tabs>
        <w:spacing w:line="264" w:lineRule="auto"/>
        <w:jc w:val="both"/>
        <w:rPr>
          <w:rFonts w:ascii="Arial" w:hAnsi="Arial" w:cs="Arial"/>
          <w:bCs/>
          <w:sz w:val="20"/>
          <w:szCs w:val="20"/>
        </w:rPr>
      </w:pPr>
      <w:r w:rsidRPr="005B1D29">
        <w:rPr>
          <w:rFonts w:ascii="Arial" w:hAnsi="Arial" w:cs="Arial"/>
          <w:bCs/>
          <w:sz w:val="20"/>
          <w:szCs w:val="20"/>
        </w:rPr>
        <w:t>Vyhlašovatel může kdykoliv oznámit dodavatelům, že v následujícím hodnotícím kole bude omezen počet dodavatelů, tzn., že do dalšího hodnotícího kola postoupí pouze přesně určený počet nabídek.</w:t>
      </w:r>
    </w:p>
    <w:p w14:paraId="0386DEDE" w14:textId="77777777" w:rsidR="00501BEB" w:rsidRPr="005B1D29" w:rsidRDefault="00501BEB" w:rsidP="000A0225">
      <w:pPr>
        <w:pStyle w:val="02-ODST-2"/>
        <w:tabs>
          <w:tab w:val="left" w:pos="0"/>
        </w:tabs>
        <w:spacing w:line="264" w:lineRule="auto"/>
        <w:jc w:val="both"/>
        <w:rPr>
          <w:rFonts w:ascii="Arial" w:hAnsi="Arial" w:cs="Arial"/>
          <w:bCs/>
          <w:sz w:val="20"/>
          <w:szCs w:val="20"/>
        </w:rPr>
      </w:pPr>
      <w:r w:rsidRPr="005B1D29">
        <w:rPr>
          <w:rFonts w:ascii="Arial" w:hAnsi="Arial" w:cs="Arial"/>
          <w:bCs/>
          <w:sz w:val="20"/>
          <w:szCs w:val="20"/>
        </w:rPr>
        <w:t>Pro každého dodavatele je vždy závazná poslední předložená nabídková cena.</w:t>
      </w:r>
    </w:p>
    <w:p w14:paraId="68208C37" w14:textId="7F7315F0" w:rsidR="00501BEB" w:rsidRPr="005B1D29" w:rsidRDefault="0070759A" w:rsidP="000A0225">
      <w:pPr>
        <w:pStyle w:val="02-ODST-2"/>
        <w:tabs>
          <w:tab w:val="left" w:pos="0"/>
        </w:tabs>
        <w:spacing w:line="264" w:lineRule="auto"/>
        <w:jc w:val="both"/>
        <w:rPr>
          <w:rFonts w:ascii="Arial" w:hAnsi="Arial" w:cs="Arial"/>
          <w:bCs/>
          <w:sz w:val="20"/>
          <w:szCs w:val="20"/>
        </w:rPr>
      </w:pPr>
      <w:r>
        <w:rPr>
          <w:rFonts w:ascii="Arial" w:hAnsi="Arial" w:cs="Arial"/>
          <w:bCs/>
          <w:sz w:val="20"/>
          <w:szCs w:val="20"/>
        </w:rPr>
        <w:t>J</w:t>
      </w:r>
      <w:r w:rsidR="00501BEB" w:rsidRPr="005B1D29">
        <w:rPr>
          <w:rFonts w:ascii="Arial" w:hAnsi="Arial" w:cs="Arial"/>
          <w:bCs/>
          <w:sz w:val="20"/>
          <w:szCs w:val="20"/>
        </w:rPr>
        <w:t>ednání s dodavateli bude probíhat prostřednictvím e-mailu, pokud nebudou dodavatelé vyzváni k písemnému nebo osobnímu jednání. V rámci jednání o nabídkách budou dodavatelům sděleny příp. i další požadavky vyhlašovatele vyplývající z průběhu výběrového řízení, jež je nutno, aby dodavatelé zapracovali do svých nabídek a zohlednili ve svých nabídkových cenách.</w:t>
      </w:r>
    </w:p>
    <w:p w14:paraId="43B00235" w14:textId="77777777" w:rsidR="00501BEB" w:rsidRPr="005B1D29" w:rsidRDefault="00501BEB" w:rsidP="000A0225">
      <w:pPr>
        <w:pStyle w:val="02-ODST-2"/>
        <w:tabs>
          <w:tab w:val="left" w:pos="0"/>
        </w:tabs>
        <w:spacing w:line="264" w:lineRule="auto"/>
        <w:jc w:val="both"/>
        <w:rPr>
          <w:rFonts w:ascii="Arial" w:hAnsi="Arial" w:cs="Arial"/>
          <w:bCs/>
          <w:sz w:val="20"/>
          <w:szCs w:val="20"/>
        </w:rPr>
      </w:pPr>
      <w:r w:rsidRPr="005B1D29">
        <w:rPr>
          <w:rFonts w:ascii="Arial" w:hAnsi="Arial" w:cs="Arial"/>
          <w:bCs/>
          <w:sz w:val="20"/>
          <w:szCs w:val="20"/>
        </w:rPr>
        <w:t>Následně budou dodavatelé, kteří nebyli z výběrového řízení vyřazeni nebo z něho neodstoupili vyzváni k předložení upravených nabídkových cen (a to i na základě příp. upřesnění požadované specifikace vyhlašovatelem) do druhého kola.</w:t>
      </w:r>
    </w:p>
    <w:p w14:paraId="52517821" w14:textId="77777777" w:rsidR="00501BEB" w:rsidRPr="005B1D29" w:rsidRDefault="00501BEB" w:rsidP="000A0225">
      <w:pPr>
        <w:pStyle w:val="02-ODST-2"/>
        <w:tabs>
          <w:tab w:val="left" w:pos="0"/>
        </w:tabs>
        <w:spacing w:line="264" w:lineRule="auto"/>
        <w:jc w:val="both"/>
        <w:rPr>
          <w:rFonts w:ascii="Arial" w:hAnsi="Arial" w:cs="Arial"/>
          <w:bCs/>
          <w:sz w:val="20"/>
          <w:szCs w:val="20"/>
        </w:rPr>
      </w:pPr>
      <w:r w:rsidRPr="005B1D29">
        <w:rPr>
          <w:rFonts w:ascii="Arial" w:hAnsi="Arial" w:cs="Arial"/>
          <w:bCs/>
          <w:sz w:val="20"/>
          <w:szCs w:val="20"/>
        </w:rPr>
        <w:t xml:space="preserve">Vyhlašovatel může již po tomto kole rozhodnout o výběru nejvhodnější nabídky. Neučiní-li tak, informuje dodavatele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dodavatele.     </w:t>
      </w:r>
    </w:p>
    <w:p w14:paraId="1A7A71C4" w14:textId="77777777" w:rsidR="00501BEB" w:rsidRPr="005B1D29" w:rsidRDefault="00501BEB" w:rsidP="000A0225">
      <w:pPr>
        <w:pStyle w:val="02-ODST-2"/>
        <w:tabs>
          <w:tab w:val="left" w:pos="0"/>
        </w:tabs>
        <w:spacing w:line="264" w:lineRule="auto"/>
        <w:jc w:val="both"/>
        <w:rPr>
          <w:rFonts w:ascii="Arial" w:hAnsi="Arial" w:cs="Arial"/>
          <w:bCs/>
          <w:sz w:val="20"/>
          <w:szCs w:val="20"/>
        </w:rPr>
      </w:pPr>
      <w:r w:rsidRPr="005B1D29">
        <w:rPr>
          <w:rFonts w:ascii="Arial" w:hAnsi="Arial" w:cs="Arial"/>
          <w:bCs/>
          <w:sz w:val="20"/>
          <w:szCs w:val="20"/>
        </w:rPr>
        <w:t>V případě rovnosti nabídkových cen, je rozhodné pro určení pořadí dodavatelů okamžik podání (doručení) jejich nabídky vyhlašovateli. Dodavatel, který předložil svou nabídku dříve, bude v pořadí před tím dodavatelem, který ji podal (doručil) později</w:t>
      </w:r>
    </w:p>
    <w:p w14:paraId="666B35A1" w14:textId="77777777" w:rsidR="00501BEB" w:rsidRPr="005B1D29" w:rsidRDefault="00501BEB" w:rsidP="000A0225">
      <w:pPr>
        <w:pStyle w:val="02-ODST-2"/>
        <w:tabs>
          <w:tab w:val="left" w:pos="0"/>
        </w:tabs>
        <w:spacing w:line="264" w:lineRule="auto"/>
        <w:jc w:val="both"/>
        <w:rPr>
          <w:rFonts w:ascii="Arial" w:hAnsi="Arial" w:cs="Arial"/>
          <w:bCs/>
          <w:sz w:val="20"/>
          <w:szCs w:val="20"/>
        </w:rPr>
      </w:pPr>
      <w:r w:rsidRPr="005B1D29">
        <w:rPr>
          <w:rFonts w:ascii="Arial" w:hAnsi="Arial" w:cs="Arial"/>
          <w:bCs/>
          <w:sz w:val="20"/>
          <w:szCs w:val="20"/>
        </w:rPr>
        <w:t xml:space="preserve">Poté, co vyhlašovatel rozhodne o výběru nejvhodnější nabídky, provede posouzení splnění podmínek požadovaných vyhlašovatelem a stanovených v této výzvě k podání nabídek k zakázce na straně dodavatele, který bude v posledním kole vyhodnocen dle výše uvedeného hodnotícího kritéria jako vítězný (dále také jen „vítězný dodavatel“). Vyhlašovatel je oprávněn vítězného dodavatele, který nesplní podmínky a požadavky stanovené v této výzvě pro podání nabídky, vyloučit.  </w:t>
      </w:r>
    </w:p>
    <w:p w14:paraId="39F561FE" w14:textId="4DC1D013" w:rsidR="00501BEB" w:rsidRPr="005B1D29" w:rsidRDefault="00501BEB" w:rsidP="000A0225">
      <w:pPr>
        <w:pStyle w:val="02-ODST-2"/>
        <w:tabs>
          <w:tab w:val="left" w:pos="0"/>
        </w:tabs>
        <w:spacing w:line="264" w:lineRule="auto"/>
        <w:jc w:val="both"/>
        <w:rPr>
          <w:rFonts w:ascii="Arial" w:hAnsi="Arial" w:cs="Arial"/>
          <w:bCs/>
          <w:sz w:val="20"/>
          <w:szCs w:val="20"/>
        </w:rPr>
      </w:pPr>
      <w:r w:rsidRPr="005B1D29">
        <w:rPr>
          <w:rFonts w:ascii="Arial" w:hAnsi="Arial" w:cs="Arial"/>
          <w:bCs/>
          <w:sz w:val="20"/>
          <w:szCs w:val="20"/>
        </w:rPr>
        <w:t xml:space="preserve">V případě, že dojde k vyloučení vítězného dodavatele podle odstavce </w:t>
      </w:r>
      <w:r>
        <w:rPr>
          <w:rFonts w:ascii="Arial" w:hAnsi="Arial" w:cs="Arial"/>
          <w:bCs/>
          <w:sz w:val="20"/>
          <w:szCs w:val="20"/>
        </w:rPr>
        <w:t>6</w:t>
      </w:r>
      <w:r w:rsidRPr="005B1D29">
        <w:rPr>
          <w:rFonts w:ascii="Arial" w:hAnsi="Arial" w:cs="Arial"/>
          <w:bCs/>
          <w:sz w:val="20"/>
          <w:szCs w:val="20"/>
        </w:rPr>
        <w:t>.1</w:t>
      </w:r>
      <w:r w:rsidR="005E6A3A">
        <w:rPr>
          <w:rFonts w:ascii="Arial" w:hAnsi="Arial" w:cs="Arial"/>
          <w:bCs/>
          <w:sz w:val="20"/>
          <w:szCs w:val="20"/>
        </w:rPr>
        <w:t>1</w:t>
      </w:r>
      <w:r w:rsidRPr="005B1D29">
        <w:rPr>
          <w:rFonts w:ascii="Arial" w:hAnsi="Arial" w:cs="Arial"/>
          <w:bCs/>
          <w:sz w:val="20"/>
          <w:szCs w:val="20"/>
        </w:rPr>
        <w:t xml:space="preserve"> výzvy k podání nabídek, pak je vyhlašovatel oprávněn oslovit dodavatele, který byl na základě provedeného hodnocení druhý v pořadí (to stejné platí i pro další dodavatele v pořadí).  V takovém případě se takto oslovený dodavatel považuje za vítězného dodavatele. Ustanovení odstavců </w:t>
      </w:r>
      <w:r>
        <w:rPr>
          <w:rFonts w:ascii="Arial" w:hAnsi="Arial" w:cs="Arial"/>
          <w:bCs/>
          <w:sz w:val="20"/>
          <w:szCs w:val="20"/>
        </w:rPr>
        <w:t>6</w:t>
      </w:r>
      <w:r w:rsidRPr="005B1D29">
        <w:rPr>
          <w:rFonts w:ascii="Arial" w:hAnsi="Arial" w:cs="Arial"/>
          <w:bCs/>
          <w:sz w:val="20"/>
          <w:szCs w:val="20"/>
        </w:rPr>
        <w:t>.1</w:t>
      </w:r>
      <w:r w:rsidR="005E6A3A">
        <w:rPr>
          <w:rFonts w:ascii="Arial" w:hAnsi="Arial" w:cs="Arial"/>
          <w:bCs/>
          <w:sz w:val="20"/>
          <w:szCs w:val="20"/>
        </w:rPr>
        <w:t>1</w:t>
      </w:r>
      <w:r w:rsidRPr="005B1D29">
        <w:rPr>
          <w:rFonts w:ascii="Arial" w:hAnsi="Arial" w:cs="Arial"/>
          <w:bCs/>
          <w:sz w:val="20"/>
          <w:szCs w:val="20"/>
        </w:rPr>
        <w:t xml:space="preserve"> až </w:t>
      </w:r>
      <w:r>
        <w:rPr>
          <w:rFonts w:ascii="Arial" w:hAnsi="Arial" w:cs="Arial"/>
          <w:bCs/>
          <w:sz w:val="20"/>
          <w:szCs w:val="20"/>
        </w:rPr>
        <w:t>6</w:t>
      </w:r>
      <w:r w:rsidRPr="005B1D29">
        <w:rPr>
          <w:rFonts w:ascii="Arial" w:hAnsi="Arial" w:cs="Arial"/>
          <w:bCs/>
          <w:sz w:val="20"/>
          <w:szCs w:val="20"/>
        </w:rPr>
        <w:t>.1</w:t>
      </w:r>
      <w:r w:rsidR="00335547">
        <w:rPr>
          <w:rFonts w:ascii="Arial" w:hAnsi="Arial" w:cs="Arial"/>
          <w:bCs/>
          <w:sz w:val="20"/>
          <w:szCs w:val="20"/>
        </w:rPr>
        <w:t>3</w:t>
      </w:r>
      <w:r w:rsidRPr="005B1D29">
        <w:rPr>
          <w:rFonts w:ascii="Arial" w:hAnsi="Arial" w:cs="Arial"/>
          <w:bCs/>
          <w:sz w:val="20"/>
          <w:szCs w:val="20"/>
        </w:rPr>
        <w:t xml:space="preserve"> se na vítězného dodavatele stanoveného podle předchozí věty užije obdobně.  </w:t>
      </w:r>
    </w:p>
    <w:p w14:paraId="15BD1475" w14:textId="1F584571" w:rsidR="00501BEB" w:rsidRPr="005B1D29" w:rsidRDefault="00501BEB" w:rsidP="000A0225">
      <w:pPr>
        <w:pStyle w:val="02-ODST-2"/>
        <w:tabs>
          <w:tab w:val="left" w:pos="0"/>
        </w:tabs>
        <w:spacing w:line="264" w:lineRule="auto"/>
        <w:jc w:val="both"/>
        <w:rPr>
          <w:rFonts w:ascii="Arial" w:hAnsi="Arial" w:cs="Arial"/>
          <w:bCs/>
          <w:sz w:val="20"/>
          <w:szCs w:val="20"/>
        </w:rPr>
      </w:pPr>
      <w:r w:rsidRPr="005B1D29">
        <w:rPr>
          <w:rFonts w:ascii="Arial" w:hAnsi="Arial" w:cs="Arial"/>
          <w:bCs/>
          <w:sz w:val="20"/>
          <w:szCs w:val="20"/>
        </w:rPr>
        <w:t xml:space="preserve">Vítězný dodavatel, který nebude vyloučen podle odstavce </w:t>
      </w:r>
      <w:r>
        <w:rPr>
          <w:rFonts w:ascii="Arial" w:hAnsi="Arial" w:cs="Arial"/>
          <w:bCs/>
          <w:sz w:val="20"/>
          <w:szCs w:val="20"/>
        </w:rPr>
        <w:t>6</w:t>
      </w:r>
      <w:r w:rsidRPr="005B1D29">
        <w:rPr>
          <w:rFonts w:ascii="Arial" w:hAnsi="Arial" w:cs="Arial"/>
          <w:bCs/>
          <w:sz w:val="20"/>
          <w:szCs w:val="20"/>
        </w:rPr>
        <w:t>.1</w:t>
      </w:r>
      <w:r w:rsidR="00335547">
        <w:rPr>
          <w:rFonts w:ascii="Arial" w:hAnsi="Arial" w:cs="Arial"/>
          <w:bCs/>
          <w:sz w:val="20"/>
          <w:szCs w:val="20"/>
        </w:rPr>
        <w:t>1</w:t>
      </w:r>
      <w:r w:rsidRPr="005B1D29">
        <w:rPr>
          <w:rFonts w:ascii="Arial" w:hAnsi="Arial" w:cs="Arial"/>
          <w:bCs/>
          <w:sz w:val="20"/>
          <w:szCs w:val="20"/>
        </w:rPr>
        <w:t>, bude vyzván k uzavření smluvního vztahu. Neposkytne-li vítězný dodavatel dostatečnou součinnost k uzavření smluvního vztahu (akceptace objednávky), může vyhlašovatel vyzvat k uzavření smluvního vztahu a k poskytnutí požadovaného plnění dodavatele, který se v konečném hodnocení umístil na druhém místě (to stejné platí i pro další dodavatele v pořadí).</w:t>
      </w:r>
    </w:p>
    <w:p w14:paraId="11C6956A" w14:textId="70906864" w:rsidR="00501BEB" w:rsidRDefault="00501BEB" w:rsidP="000A0225">
      <w:pPr>
        <w:pStyle w:val="02-ODST-2"/>
        <w:tabs>
          <w:tab w:val="left" w:pos="0"/>
        </w:tabs>
        <w:spacing w:line="264" w:lineRule="auto"/>
        <w:jc w:val="both"/>
        <w:rPr>
          <w:rFonts w:ascii="Arial" w:hAnsi="Arial" w:cs="Arial"/>
          <w:bCs/>
          <w:sz w:val="20"/>
          <w:szCs w:val="20"/>
        </w:rPr>
      </w:pPr>
      <w:r w:rsidRPr="005B1D29">
        <w:rPr>
          <w:rFonts w:ascii="Arial" w:hAnsi="Arial" w:cs="Arial"/>
          <w:bCs/>
          <w:sz w:val="20"/>
          <w:szCs w:val="20"/>
        </w:rPr>
        <w:t xml:space="preserve">Vyhlašovatel si vyhrazuje právo provést posouzení splnění podmínek požadovaných vyhlašovatelem a stanovených v této výzvě k podání nabídek k zakázce na straně kteréhokoliv z dodavatelů.  Ustanovení poslední věty odstavce </w:t>
      </w:r>
      <w:r>
        <w:rPr>
          <w:rFonts w:ascii="Arial" w:hAnsi="Arial" w:cs="Arial"/>
          <w:bCs/>
          <w:sz w:val="20"/>
          <w:szCs w:val="20"/>
        </w:rPr>
        <w:t>6</w:t>
      </w:r>
      <w:r w:rsidRPr="005B1D29">
        <w:rPr>
          <w:rFonts w:ascii="Arial" w:hAnsi="Arial" w:cs="Arial"/>
          <w:bCs/>
          <w:sz w:val="20"/>
          <w:szCs w:val="20"/>
        </w:rPr>
        <w:t>.1</w:t>
      </w:r>
      <w:r w:rsidR="00335547">
        <w:rPr>
          <w:rFonts w:ascii="Arial" w:hAnsi="Arial" w:cs="Arial"/>
          <w:bCs/>
          <w:sz w:val="20"/>
          <w:szCs w:val="20"/>
        </w:rPr>
        <w:t>1</w:t>
      </w:r>
      <w:r w:rsidRPr="005B1D29">
        <w:rPr>
          <w:rFonts w:ascii="Arial" w:hAnsi="Arial" w:cs="Arial"/>
          <w:bCs/>
          <w:sz w:val="20"/>
          <w:szCs w:val="20"/>
        </w:rPr>
        <w:t xml:space="preserve"> se užije obdobně. </w:t>
      </w:r>
    </w:p>
    <w:p w14:paraId="6F01B89D" w14:textId="77777777" w:rsidR="00F25F94" w:rsidRPr="005B1D29" w:rsidRDefault="00F25F94" w:rsidP="00F25F94">
      <w:pPr>
        <w:pStyle w:val="02-ODST-2"/>
        <w:numPr>
          <w:ilvl w:val="0"/>
          <w:numId w:val="0"/>
        </w:numPr>
        <w:tabs>
          <w:tab w:val="left" w:pos="0"/>
        </w:tabs>
        <w:spacing w:line="264" w:lineRule="auto"/>
        <w:ind w:left="567"/>
        <w:jc w:val="both"/>
        <w:rPr>
          <w:rFonts w:ascii="Arial" w:hAnsi="Arial" w:cs="Arial"/>
          <w:bCs/>
          <w:sz w:val="20"/>
          <w:szCs w:val="20"/>
        </w:rPr>
      </w:pPr>
    </w:p>
    <w:p w14:paraId="5BDCA7E5" w14:textId="77777777" w:rsidR="003453BB" w:rsidRPr="00252E46" w:rsidRDefault="003453BB" w:rsidP="00642100">
      <w:pPr>
        <w:pStyle w:val="01-L"/>
        <w:ind w:left="18"/>
      </w:pPr>
      <w:r>
        <w:lastRenderedPageBreak/>
        <w:t>Podmínky a požadavky na zpracování nabídky</w:t>
      </w:r>
      <w:r w:rsidRPr="00252E46">
        <w:t>:</w:t>
      </w:r>
    </w:p>
    <w:p w14:paraId="3B21EDA2" w14:textId="77777777" w:rsidR="008178A5" w:rsidRPr="00133A32" w:rsidRDefault="008909D9" w:rsidP="00133A32">
      <w:pPr>
        <w:pStyle w:val="02-ODST-2"/>
        <w:rPr>
          <w:rFonts w:ascii="Arial" w:hAnsi="Arial" w:cs="Arial"/>
          <w:sz w:val="20"/>
          <w:szCs w:val="20"/>
        </w:rPr>
      </w:pPr>
      <w:r w:rsidRPr="00133A32">
        <w:rPr>
          <w:rFonts w:ascii="Arial" w:hAnsi="Arial" w:cs="Arial"/>
          <w:sz w:val="20"/>
          <w:szCs w:val="20"/>
        </w:rPr>
        <w:t xml:space="preserve">Dodavatel </w:t>
      </w:r>
      <w:r w:rsidR="003453BB" w:rsidRPr="00133A32">
        <w:rPr>
          <w:rFonts w:ascii="Arial" w:hAnsi="Arial" w:cs="Arial"/>
          <w:sz w:val="20"/>
          <w:szCs w:val="20"/>
        </w:rPr>
        <w:t>v nabídce předloží:</w:t>
      </w:r>
      <w:r w:rsidR="008178A5" w:rsidRPr="00133A32">
        <w:rPr>
          <w:rFonts w:ascii="Arial" w:hAnsi="Arial" w:cs="Arial"/>
          <w:sz w:val="20"/>
          <w:szCs w:val="20"/>
        </w:rPr>
        <w:t xml:space="preserve"> </w:t>
      </w:r>
    </w:p>
    <w:p w14:paraId="1FA639D8" w14:textId="77777777" w:rsidR="008178A5" w:rsidRDefault="008178A5" w:rsidP="00B418CA">
      <w:pPr>
        <w:pStyle w:val="Odstavecseseznamem"/>
        <w:numPr>
          <w:ilvl w:val="0"/>
          <w:numId w:val="5"/>
        </w:numPr>
        <w:spacing w:before="120" w:after="0"/>
        <w:ind w:left="714" w:hanging="357"/>
        <w:contextualSpacing w:val="0"/>
        <w:jc w:val="both"/>
        <w:rPr>
          <w:rFonts w:ascii="Arial" w:hAnsi="Arial" w:cs="Arial"/>
          <w:sz w:val="20"/>
          <w:szCs w:val="20"/>
        </w:rPr>
      </w:pPr>
      <w:r>
        <w:rPr>
          <w:rFonts w:ascii="Arial" w:hAnsi="Arial" w:cs="Arial"/>
          <w:sz w:val="20"/>
          <w:szCs w:val="20"/>
        </w:rPr>
        <w:t>Nabídku</w:t>
      </w:r>
      <w:r w:rsidRPr="0081483E">
        <w:rPr>
          <w:rFonts w:ascii="Arial" w:hAnsi="Arial" w:cs="Arial"/>
          <w:sz w:val="20"/>
          <w:szCs w:val="20"/>
        </w:rPr>
        <w:t xml:space="preserve"> </w:t>
      </w:r>
      <w:r>
        <w:rPr>
          <w:rFonts w:ascii="Arial" w:hAnsi="Arial" w:cs="Arial"/>
          <w:sz w:val="20"/>
          <w:szCs w:val="20"/>
        </w:rPr>
        <w:t>dodava</w:t>
      </w:r>
      <w:r w:rsidR="00DE0479">
        <w:rPr>
          <w:rFonts w:ascii="Arial" w:hAnsi="Arial" w:cs="Arial"/>
          <w:sz w:val="20"/>
          <w:szCs w:val="20"/>
        </w:rPr>
        <w:t>tele na požadovaný rozsah prací</w:t>
      </w:r>
      <w:r w:rsidR="00B418CA">
        <w:rPr>
          <w:rFonts w:ascii="Arial" w:hAnsi="Arial" w:cs="Arial"/>
          <w:sz w:val="20"/>
          <w:szCs w:val="20"/>
        </w:rPr>
        <w:t xml:space="preserve"> s obsahem dle čl. 1.</w:t>
      </w:r>
      <w:r w:rsidR="00AB0F85">
        <w:rPr>
          <w:rFonts w:ascii="Arial" w:hAnsi="Arial" w:cs="Arial"/>
          <w:sz w:val="20"/>
          <w:szCs w:val="20"/>
        </w:rPr>
        <w:t xml:space="preserve"> této výzvy</w:t>
      </w:r>
      <w:r w:rsidR="00DE0479">
        <w:rPr>
          <w:rFonts w:ascii="Arial" w:hAnsi="Arial" w:cs="Arial"/>
          <w:sz w:val="20"/>
          <w:szCs w:val="20"/>
        </w:rPr>
        <w:t>, vše v českém jazyce</w:t>
      </w:r>
    </w:p>
    <w:p w14:paraId="4705CCB7" w14:textId="77777777" w:rsidR="008178A5" w:rsidRDefault="008178A5" w:rsidP="00B418CA">
      <w:pPr>
        <w:pStyle w:val="Odstavecseseznamem"/>
        <w:numPr>
          <w:ilvl w:val="0"/>
          <w:numId w:val="5"/>
        </w:numPr>
        <w:spacing w:before="120" w:after="0"/>
        <w:ind w:left="714" w:hanging="357"/>
        <w:contextualSpacing w:val="0"/>
        <w:jc w:val="both"/>
        <w:rPr>
          <w:rFonts w:ascii="Arial" w:hAnsi="Arial" w:cs="Arial"/>
          <w:sz w:val="20"/>
          <w:szCs w:val="20"/>
        </w:rPr>
      </w:pPr>
      <w:r>
        <w:rPr>
          <w:rFonts w:ascii="Arial" w:hAnsi="Arial" w:cs="Arial"/>
          <w:sz w:val="20"/>
          <w:szCs w:val="20"/>
        </w:rPr>
        <w:t>Seznam referencí</w:t>
      </w:r>
      <w:r w:rsidR="00B418CA">
        <w:rPr>
          <w:rFonts w:ascii="Arial" w:hAnsi="Arial" w:cs="Arial"/>
          <w:sz w:val="20"/>
          <w:szCs w:val="20"/>
        </w:rPr>
        <w:t xml:space="preserve"> poskytnutých obdobných služeb </w:t>
      </w:r>
      <w:r>
        <w:rPr>
          <w:rFonts w:ascii="Arial" w:hAnsi="Arial" w:cs="Arial"/>
          <w:sz w:val="20"/>
          <w:szCs w:val="20"/>
        </w:rPr>
        <w:t>s možností ověření</w:t>
      </w:r>
    </w:p>
    <w:p w14:paraId="448B59A1" w14:textId="77777777" w:rsidR="0094548F" w:rsidRDefault="0094548F" w:rsidP="00B418CA">
      <w:pPr>
        <w:pStyle w:val="Odstavecseseznamem"/>
        <w:numPr>
          <w:ilvl w:val="0"/>
          <w:numId w:val="5"/>
        </w:numPr>
        <w:spacing w:before="120" w:after="0"/>
        <w:ind w:left="714" w:hanging="357"/>
        <w:contextualSpacing w:val="0"/>
        <w:jc w:val="both"/>
        <w:rPr>
          <w:rFonts w:ascii="Arial" w:hAnsi="Arial" w:cs="Arial"/>
          <w:sz w:val="20"/>
          <w:szCs w:val="20"/>
        </w:rPr>
      </w:pPr>
      <w:r>
        <w:rPr>
          <w:rFonts w:ascii="Arial" w:hAnsi="Arial" w:cs="Arial"/>
          <w:sz w:val="20"/>
          <w:szCs w:val="20"/>
        </w:rPr>
        <w:t>Požadavky na součinnost vyhlašovatele</w:t>
      </w:r>
    </w:p>
    <w:p w14:paraId="30FA4477" w14:textId="00831D74" w:rsidR="0094548F" w:rsidRDefault="0094548F" w:rsidP="00B418CA">
      <w:pPr>
        <w:pStyle w:val="Odstavecseseznamem"/>
        <w:numPr>
          <w:ilvl w:val="0"/>
          <w:numId w:val="5"/>
        </w:numPr>
        <w:spacing w:before="120" w:after="0"/>
        <w:ind w:left="714" w:hanging="357"/>
        <w:contextualSpacing w:val="0"/>
        <w:jc w:val="both"/>
        <w:rPr>
          <w:rFonts w:ascii="Arial" w:hAnsi="Arial" w:cs="Arial"/>
          <w:sz w:val="20"/>
          <w:szCs w:val="20"/>
        </w:rPr>
      </w:pPr>
      <w:r>
        <w:rPr>
          <w:rFonts w:ascii="Arial" w:hAnsi="Arial" w:cs="Arial"/>
          <w:color w:val="000000"/>
          <w:sz w:val="20"/>
          <w:szCs w:val="20"/>
        </w:rPr>
        <w:t xml:space="preserve">Návrh </w:t>
      </w:r>
      <w:r w:rsidR="0070759A">
        <w:rPr>
          <w:rFonts w:ascii="Arial" w:hAnsi="Arial" w:cs="Arial"/>
          <w:color w:val="000000"/>
          <w:sz w:val="20"/>
          <w:szCs w:val="20"/>
        </w:rPr>
        <w:t>harmonogramu – počet</w:t>
      </w:r>
      <w:r>
        <w:rPr>
          <w:rFonts w:ascii="Arial" w:hAnsi="Arial" w:cs="Arial"/>
          <w:color w:val="000000"/>
          <w:sz w:val="20"/>
          <w:szCs w:val="20"/>
        </w:rPr>
        <w:t xml:space="preserve"> dnů pro </w:t>
      </w:r>
      <w:r w:rsidR="00040FE5" w:rsidRPr="00040FE5">
        <w:rPr>
          <w:rFonts w:ascii="Arial" w:hAnsi="Arial" w:cs="Arial"/>
          <w:color w:val="000000"/>
          <w:sz w:val="20"/>
          <w:szCs w:val="20"/>
        </w:rPr>
        <w:t>předlož</w:t>
      </w:r>
      <w:r w:rsidR="00040FE5">
        <w:rPr>
          <w:rFonts w:ascii="Arial" w:hAnsi="Arial" w:cs="Arial"/>
          <w:color w:val="000000"/>
          <w:sz w:val="20"/>
          <w:szCs w:val="20"/>
        </w:rPr>
        <w:t>ení</w:t>
      </w:r>
      <w:r w:rsidR="00040FE5" w:rsidRPr="00040FE5">
        <w:rPr>
          <w:rFonts w:ascii="Arial" w:hAnsi="Arial" w:cs="Arial"/>
          <w:color w:val="000000"/>
          <w:sz w:val="20"/>
          <w:szCs w:val="20"/>
        </w:rPr>
        <w:t xml:space="preserve"> stavební</w:t>
      </w:r>
      <w:r w:rsidR="00040FE5">
        <w:rPr>
          <w:rFonts w:ascii="Arial" w:hAnsi="Arial" w:cs="Arial"/>
          <w:color w:val="000000"/>
          <w:sz w:val="20"/>
          <w:szCs w:val="20"/>
        </w:rPr>
        <w:t>ch</w:t>
      </w:r>
      <w:r w:rsidR="00040FE5" w:rsidRPr="00040FE5">
        <w:rPr>
          <w:rFonts w:ascii="Arial" w:hAnsi="Arial" w:cs="Arial"/>
          <w:color w:val="000000"/>
          <w:sz w:val="20"/>
          <w:szCs w:val="20"/>
        </w:rPr>
        <w:t xml:space="preserve"> povolení u všech projektů výstavby FVE</w:t>
      </w:r>
    </w:p>
    <w:p w14:paraId="0C214DF1" w14:textId="77777777" w:rsidR="00335EA7" w:rsidRDefault="00B418CA" w:rsidP="00B418CA">
      <w:pPr>
        <w:numPr>
          <w:ilvl w:val="0"/>
          <w:numId w:val="5"/>
        </w:numPr>
        <w:spacing w:before="120" w:after="0" w:line="240" w:lineRule="auto"/>
        <w:jc w:val="both"/>
        <w:rPr>
          <w:rFonts w:ascii="Arial" w:hAnsi="Arial" w:cs="Arial"/>
          <w:sz w:val="20"/>
          <w:szCs w:val="20"/>
        </w:rPr>
      </w:pPr>
      <w:r>
        <w:rPr>
          <w:rFonts w:ascii="Arial" w:hAnsi="Arial" w:cs="Arial"/>
          <w:sz w:val="20"/>
          <w:szCs w:val="20"/>
        </w:rPr>
        <w:t>D</w:t>
      </w:r>
      <w:r w:rsidR="00335EA7">
        <w:rPr>
          <w:rFonts w:ascii="Arial" w:hAnsi="Arial" w:cs="Arial"/>
          <w:sz w:val="20"/>
          <w:szCs w:val="20"/>
        </w:rPr>
        <w:t>oklady o způsobilosti dodavatele:</w:t>
      </w:r>
    </w:p>
    <w:p w14:paraId="74B7DFAE" w14:textId="77777777" w:rsidR="008909D9" w:rsidRPr="0081483E" w:rsidRDefault="008909D9" w:rsidP="00120997">
      <w:pPr>
        <w:numPr>
          <w:ilvl w:val="1"/>
          <w:numId w:val="5"/>
        </w:numPr>
        <w:spacing w:before="120" w:after="0" w:line="240" w:lineRule="auto"/>
        <w:ind w:left="1134"/>
        <w:jc w:val="both"/>
        <w:rPr>
          <w:rFonts w:ascii="Arial" w:hAnsi="Arial" w:cs="Arial"/>
          <w:sz w:val="20"/>
          <w:szCs w:val="20"/>
        </w:rPr>
      </w:pPr>
      <w:r w:rsidRPr="0081483E">
        <w:rPr>
          <w:rFonts w:ascii="Arial" w:hAnsi="Arial" w:cs="Arial"/>
          <w:sz w:val="20"/>
          <w:szCs w:val="20"/>
        </w:rPr>
        <w:t>výpis z obchodního rejstříku, pokud je v něm zapsán, či výpisem z jiné obdobné evidence, pokud je v ní zapsán, ne starší než 90 dnů k datu podání nabídky</w:t>
      </w:r>
    </w:p>
    <w:p w14:paraId="4D0CFAD7" w14:textId="77777777" w:rsidR="008909D9" w:rsidRPr="0081483E" w:rsidRDefault="008909D9" w:rsidP="00120997">
      <w:pPr>
        <w:numPr>
          <w:ilvl w:val="1"/>
          <w:numId w:val="5"/>
        </w:numPr>
        <w:spacing w:before="120" w:after="0" w:line="240" w:lineRule="auto"/>
        <w:ind w:left="1134"/>
        <w:jc w:val="both"/>
        <w:rPr>
          <w:rFonts w:ascii="Arial" w:hAnsi="Arial" w:cs="Arial"/>
          <w:sz w:val="20"/>
          <w:szCs w:val="20"/>
        </w:rPr>
      </w:pPr>
      <w:r w:rsidRPr="0081483E">
        <w:rPr>
          <w:rFonts w:ascii="Arial" w:hAnsi="Arial" w:cs="Arial"/>
          <w:sz w:val="20"/>
          <w:szCs w:val="20"/>
        </w:rPr>
        <w:t>doklad o oprávnění k podnikání v rozsahu odpovídajícím předmětu této zakázky, zejména doklad prokazující příslušné živnostenské oprávnění či licenci.</w:t>
      </w:r>
    </w:p>
    <w:p w14:paraId="05FFE1DA" w14:textId="38ABDDDF" w:rsidR="006B478A" w:rsidRDefault="00B24E92" w:rsidP="00120997">
      <w:pPr>
        <w:numPr>
          <w:ilvl w:val="1"/>
          <w:numId w:val="5"/>
        </w:numPr>
        <w:spacing w:before="120" w:after="0" w:line="240" w:lineRule="auto"/>
        <w:ind w:left="1134"/>
        <w:jc w:val="both"/>
        <w:rPr>
          <w:rFonts w:ascii="Arial" w:hAnsi="Arial" w:cs="Arial"/>
          <w:sz w:val="20"/>
          <w:szCs w:val="20"/>
        </w:rPr>
      </w:pPr>
      <w:r>
        <w:rPr>
          <w:rFonts w:ascii="Arial" w:hAnsi="Arial" w:cs="Arial"/>
          <w:sz w:val="20"/>
          <w:szCs w:val="20"/>
        </w:rPr>
        <w:t>P</w:t>
      </w:r>
      <w:r w:rsidR="006B478A">
        <w:rPr>
          <w:rFonts w:ascii="Arial" w:hAnsi="Arial" w:cs="Arial"/>
          <w:sz w:val="20"/>
          <w:szCs w:val="20"/>
        </w:rPr>
        <w:t>rofil</w:t>
      </w:r>
      <w:r>
        <w:rPr>
          <w:rFonts w:ascii="Arial" w:hAnsi="Arial" w:cs="Arial"/>
          <w:sz w:val="20"/>
          <w:szCs w:val="20"/>
        </w:rPr>
        <w:t xml:space="preserve"> / profesní životopis</w:t>
      </w:r>
      <w:r w:rsidR="006B478A">
        <w:rPr>
          <w:rFonts w:ascii="Arial" w:hAnsi="Arial" w:cs="Arial"/>
          <w:sz w:val="20"/>
          <w:szCs w:val="20"/>
        </w:rPr>
        <w:t xml:space="preserve"> každého z členů navrhovaného týmu</w:t>
      </w:r>
      <w:r w:rsidR="006F1543">
        <w:rPr>
          <w:rFonts w:ascii="Arial" w:hAnsi="Arial" w:cs="Arial"/>
          <w:sz w:val="20"/>
          <w:szCs w:val="20"/>
        </w:rPr>
        <w:t>.</w:t>
      </w:r>
    </w:p>
    <w:p w14:paraId="74D029A9" w14:textId="77048D41" w:rsidR="00DF1D50" w:rsidRDefault="00DF1D50" w:rsidP="00DF1D50">
      <w:pPr>
        <w:pStyle w:val="Odstavecseseznamem"/>
        <w:numPr>
          <w:ilvl w:val="0"/>
          <w:numId w:val="5"/>
        </w:numPr>
        <w:spacing w:before="120" w:after="0"/>
        <w:ind w:left="714" w:hanging="357"/>
        <w:contextualSpacing w:val="0"/>
        <w:jc w:val="both"/>
        <w:rPr>
          <w:rFonts w:ascii="Arial" w:hAnsi="Arial" w:cs="Arial"/>
          <w:sz w:val="20"/>
          <w:szCs w:val="20"/>
        </w:rPr>
      </w:pPr>
      <w:r w:rsidRPr="009444E0">
        <w:rPr>
          <w:rFonts w:ascii="Arial" w:hAnsi="Arial" w:cs="Arial"/>
          <w:sz w:val="20"/>
          <w:szCs w:val="20"/>
        </w:rPr>
        <w:t xml:space="preserve">Čestné prohlášení o neexistenci střetu zájmu a pravdivosti údajů o skutečném majiteli </w:t>
      </w:r>
    </w:p>
    <w:p w14:paraId="38F98B8C" w14:textId="586B5B57" w:rsidR="00672F22" w:rsidRDefault="00672F22" w:rsidP="00672F22">
      <w:pPr>
        <w:pStyle w:val="Odstavecseseznamem"/>
        <w:spacing w:before="120" w:after="0"/>
        <w:ind w:left="714"/>
        <w:contextualSpacing w:val="0"/>
        <w:jc w:val="both"/>
        <w:rPr>
          <w:rFonts w:ascii="Arial" w:hAnsi="Arial" w:cs="Arial"/>
          <w:sz w:val="20"/>
          <w:szCs w:val="20"/>
        </w:rPr>
      </w:pPr>
    </w:p>
    <w:p w14:paraId="299BFE82" w14:textId="4197BD77" w:rsidR="00672F22" w:rsidRPr="00B71295" w:rsidRDefault="00672F22" w:rsidP="00B71295">
      <w:pPr>
        <w:pStyle w:val="02-ODST-2"/>
        <w:rPr>
          <w:rFonts w:ascii="Arial" w:hAnsi="Arial" w:cs="Arial"/>
          <w:sz w:val="20"/>
          <w:szCs w:val="20"/>
        </w:rPr>
      </w:pPr>
      <w:r w:rsidRPr="00B71295">
        <w:rPr>
          <w:rFonts w:ascii="Arial" w:hAnsi="Arial" w:cs="Arial"/>
          <w:sz w:val="20"/>
          <w:szCs w:val="20"/>
        </w:rPr>
        <w:t xml:space="preserve">V případě nejasností v zadání může </w:t>
      </w:r>
      <w:r w:rsidR="00A26768">
        <w:rPr>
          <w:rFonts w:ascii="Arial" w:hAnsi="Arial" w:cs="Arial"/>
          <w:sz w:val="20"/>
          <w:szCs w:val="20"/>
        </w:rPr>
        <w:t>v</w:t>
      </w:r>
      <w:r w:rsidRPr="00A26768">
        <w:rPr>
          <w:rFonts w:ascii="Arial" w:hAnsi="Arial" w:cs="Arial"/>
          <w:sz w:val="20"/>
          <w:szCs w:val="20"/>
        </w:rPr>
        <w:t>yhlašovatel poskytnout vysvětlení/doplnění informací, buď na základě dotazu ze strany uch</w:t>
      </w:r>
      <w:r w:rsidR="00133A32">
        <w:rPr>
          <w:rFonts w:ascii="Arial" w:hAnsi="Arial" w:cs="Arial"/>
          <w:sz w:val="20"/>
          <w:szCs w:val="20"/>
        </w:rPr>
        <w:t>a</w:t>
      </w:r>
      <w:r w:rsidRPr="00B71295">
        <w:rPr>
          <w:rFonts w:ascii="Arial" w:hAnsi="Arial" w:cs="Arial"/>
          <w:sz w:val="20"/>
          <w:szCs w:val="20"/>
        </w:rPr>
        <w:t>zečů nebo z vlastní inici</w:t>
      </w:r>
      <w:r w:rsidR="00133A32">
        <w:rPr>
          <w:rFonts w:ascii="Arial" w:hAnsi="Arial" w:cs="Arial"/>
          <w:sz w:val="20"/>
          <w:szCs w:val="20"/>
        </w:rPr>
        <w:t>a</w:t>
      </w:r>
      <w:r w:rsidRPr="00B71295">
        <w:rPr>
          <w:rFonts w:ascii="Arial" w:hAnsi="Arial" w:cs="Arial"/>
          <w:sz w:val="20"/>
          <w:szCs w:val="20"/>
        </w:rPr>
        <w:t>tivy</w:t>
      </w:r>
      <w:r w:rsidR="00133A32">
        <w:rPr>
          <w:rFonts w:ascii="Arial" w:hAnsi="Arial" w:cs="Arial"/>
          <w:sz w:val="20"/>
          <w:szCs w:val="20"/>
        </w:rPr>
        <w:t>.</w:t>
      </w:r>
    </w:p>
    <w:p w14:paraId="4BF462AA" w14:textId="77777777" w:rsidR="003873EA" w:rsidRPr="003873EA" w:rsidRDefault="003873EA" w:rsidP="00642100">
      <w:pPr>
        <w:pStyle w:val="01-L"/>
        <w:ind w:left="18"/>
      </w:pPr>
      <w:r w:rsidRPr="003873EA">
        <w:t xml:space="preserve">Výhrady a další požadavky vyhlašovatele </w:t>
      </w:r>
    </w:p>
    <w:p w14:paraId="7979E68D" w14:textId="77777777" w:rsidR="003873EA" w:rsidRPr="0081483E" w:rsidRDefault="003873EA" w:rsidP="004940BB">
      <w:pPr>
        <w:pStyle w:val="02-ODST-2"/>
        <w:jc w:val="both"/>
        <w:rPr>
          <w:rFonts w:ascii="Arial" w:hAnsi="Arial" w:cs="Arial"/>
          <w:sz w:val="20"/>
          <w:szCs w:val="20"/>
        </w:rPr>
      </w:pPr>
      <w:r w:rsidRPr="0081483E">
        <w:rPr>
          <w:rFonts w:ascii="Arial" w:hAnsi="Arial" w:cs="Arial"/>
          <w:sz w:val="20"/>
          <w:szCs w:val="20"/>
        </w:rPr>
        <w:t>Náklady dodavatelů spojené s účastí v poptávkovém řízení vyhlašovatel nehradí.</w:t>
      </w:r>
    </w:p>
    <w:p w14:paraId="548EA469" w14:textId="0AAF4367" w:rsidR="003873EA" w:rsidRDefault="003873EA" w:rsidP="004940BB">
      <w:pPr>
        <w:pStyle w:val="02-ODST-2"/>
        <w:jc w:val="both"/>
        <w:rPr>
          <w:rFonts w:ascii="Arial" w:hAnsi="Arial" w:cs="Arial"/>
          <w:sz w:val="20"/>
          <w:szCs w:val="20"/>
        </w:rPr>
      </w:pPr>
      <w:r w:rsidRPr="0081483E">
        <w:rPr>
          <w:rFonts w:ascii="Arial" w:hAnsi="Arial" w:cs="Arial"/>
          <w:sz w:val="20"/>
          <w:szCs w:val="20"/>
        </w:rPr>
        <w:t>Nabídky nebudou dodavatelům vráceny a zůstávají v majetku vyhlašovatele.</w:t>
      </w:r>
    </w:p>
    <w:p w14:paraId="00B96E82" w14:textId="15DD4BAC" w:rsidR="00B20140" w:rsidRPr="00B20140" w:rsidRDefault="00B20140" w:rsidP="00B8770F">
      <w:pPr>
        <w:pStyle w:val="02-ODST-2"/>
        <w:rPr>
          <w:rFonts w:ascii="Arial" w:hAnsi="Arial" w:cs="Arial"/>
          <w:sz w:val="20"/>
          <w:szCs w:val="20"/>
        </w:rPr>
      </w:pPr>
      <w:r w:rsidRPr="00B20140">
        <w:rPr>
          <w:rFonts w:ascii="Arial" w:hAnsi="Arial" w:cs="Arial"/>
          <w:sz w:val="20"/>
          <w:szCs w:val="20"/>
        </w:rPr>
        <w:t>Nabídka bude platná minimálně 30 kalendářních dní od lhůty pro podání nabídek</w:t>
      </w:r>
      <w:r>
        <w:rPr>
          <w:rFonts w:ascii="Arial" w:hAnsi="Arial" w:cs="Arial"/>
          <w:sz w:val="20"/>
          <w:szCs w:val="20"/>
        </w:rPr>
        <w:t>.</w:t>
      </w:r>
    </w:p>
    <w:p w14:paraId="7F462D47" w14:textId="7196FC8C" w:rsidR="003873EA" w:rsidRPr="0081483E" w:rsidRDefault="003873EA" w:rsidP="004940BB">
      <w:pPr>
        <w:pStyle w:val="02-ODST-2"/>
        <w:jc w:val="both"/>
        <w:rPr>
          <w:rFonts w:ascii="Arial" w:hAnsi="Arial" w:cs="Arial"/>
          <w:sz w:val="20"/>
          <w:szCs w:val="20"/>
        </w:rPr>
      </w:pPr>
      <w:r w:rsidRPr="0081483E">
        <w:rPr>
          <w:rFonts w:ascii="Arial" w:hAnsi="Arial" w:cs="Arial"/>
          <w:sz w:val="20"/>
          <w:szCs w:val="20"/>
        </w:rPr>
        <w:t>Vyhlašovatel si vyhrazuje právo v rámci poptávky jednat o všech částech nabídky dodavatele, zejména požadovat po dodavateli vysvětlení jeho nabídky.</w:t>
      </w:r>
      <w:r w:rsidR="00C47A0B">
        <w:rPr>
          <w:rFonts w:ascii="Arial" w:hAnsi="Arial" w:cs="Arial"/>
          <w:sz w:val="20"/>
          <w:szCs w:val="20"/>
        </w:rPr>
        <w:t xml:space="preserve"> </w:t>
      </w:r>
      <w:r w:rsidR="00C47A0B" w:rsidRPr="00B71295">
        <w:rPr>
          <w:rFonts w:ascii="Arial" w:hAnsi="Arial" w:cs="Arial"/>
          <w:sz w:val="20"/>
          <w:szCs w:val="20"/>
        </w:rPr>
        <w:t>Varianty nabídky nejsou přípustné</w:t>
      </w:r>
      <w:r w:rsidR="00CE447F" w:rsidRPr="00B71295">
        <w:rPr>
          <w:rFonts w:ascii="Arial" w:hAnsi="Arial" w:cs="Arial"/>
          <w:sz w:val="20"/>
          <w:szCs w:val="20"/>
        </w:rPr>
        <w:t>.</w:t>
      </w:r>
    </w:p>
    <w:p w14:paraId="4243F487" w14:textId="77777777" w:rsidR="003873EA" w:rsidRPr="0081483E" w:rsidRDefault="003873EA" w:rsidP="004940BB">
      <w:pPr>
        <w:pStyle w:val="02-ODST-2"/>
        <w:jc w:val="both"/>
        <w:rPr>
          <w:rFonts w:ascii="Arial" w:hAnsi="Arial" w:cs="Arial"/>
          <w:sz w:val="20"/>
          <w:szCs w:val="20"/>
        </w:rPr>
      </w:pPr>
      <w:r w:rsidRPr="0081483E">
        <w:rPr>
          <w:rFonts w:ascii="Arial" w:hAnsi="Arial" w:cs="Arial"/>
          <w:sz w:val="20"/>
          <w:szCs w:val="20"/>
        </w:rPr>
        <w:t xml:space="preserve">Komunikačním jazykem pro veškerá jednání v rámci poptávky je stanovena čeština. </w:t>
      </w:r>
    </w:p>
    <w:p w14:paraId="4408C313" w14:textId="77777777" w:rsidR="003873EA" w:rsidRPr="0081483E" w:rsidRDefault="003873EA" w:rsidP="004940BB">
      <w:pPr>
        <w:pStyle w:val="02-ODST-2"/>
        <w:jc w:val="both"/>
        <w:rPr>
          <w:rFonts w:ascii="Arial" w:hAnsi="Arial" w:cs="Arial"/>
          <w:sz w:val="20"/>
          <w:szCs w:val="20"/>
        </w:rPr>
      </w:pPr>
      <w:r w:rsidRPr="0081483E">
        <w:rPr>
          <w:rFonts w:ascii="Arial" w:hAnsi="Arial" w:cs="Arial"/>
          <w:sz w:val="20"/>
          <w:szCs w:val="20"/>
        </w:rPr>
        <w:t xml:space="preserve">Jednání o nabídkách je vedeno písemně prostřednictvím elektronické pošty. </w:t>
      </w:r>
    </w:p>
    <w:p w14:paraId="1F307630" w14:textId="77777777" w:rsidR="003873EA" w:rsidRPr="0081483E" w:rsidRDefault="003873EA" w:rsidP="004940BB">
      <w:pPr>
        <w:pStyle w:val="02-ODST-2"/>
        <w:jc w:val="both"/>
        <w:rPr>
          <w:rFonts w:ascii="Arial" w:hAnsi="Arial" w:cs="Arial"/>
          <w:sz w:val="20"/>
          <w:szCs w:val="20"/>
        </w:rPr>
      </w:pPr>
      <w:r w:rsidRPr="0081483E">
        <w:rPr>
          <w:rFonts w:ascii="Arial" w:hAnsi="Arial" w:cs="Arial"/>
          <w:sz w:val="20"/>
          <w:szCs w:val="20"/>
        </w:rPr>
        <w:t xml:space="preserve">Vyhlašovatel si vyhrazuje právo kdykoliv tuto poptávku ukončit a zrušit bez udání důvodu, odmítnout všechny nabídky. </w:t>
      </w:r>
    </w:p>
    <w:p w14:paraId="2132D174" w14:textId="77777777" w:rsidR="003873EA" w:rsidRPr="0081483E" w:rsidRDefault="003873EA" w:rsidP="004940BB">
      <w:pPr>
        <w:pStyle w:val="02-ODST-2"/>
        <w:jc w:val="both"/>
        <w:rPr>
          <w:rFonts w:ascii="Arial" w:hAnsi="Arial" w:cs="Arial"/>
          <w:sz w:val="20"/>
          <w:szCs w:val="20"/>
        </w:rPr>
      </w:pPr>
      <w:r w:rsidRPr="0081483E">
        <w:rPr>
          <w:rFonts w:ascii="Arial" w:hAnsi="Arial" w:cs="Arial"/>
          <w:sz w:val="20"/>
          <w:szCs w:val="20"/>
        </w:rPr>
        <w:t xml:space="preserve">Vyhlašovatel upozorňuje, že se jedná o nezávaznou poptávku, která není způsobilá založit mu povinnost uzavření jakéhokoliv smluvního vztahu. </w:t>
      </w:r>
    </w:p>
    <w:p w14:paraId="359A0397" w14:textId="77777777" w:rsidR="003873EA" w:rsidRPr="0081483E" w:rsidRDefault="003873EA" w:rsidP="004940BB">
      <w:pPr>
        <w:pStyle w:val="02-ODST-2"/>
        <w:jc w:val="both"/>
        <w:rPr>
          <w:rFonts w:ascii="Arial" w:hAnsi="Arial" w:cs="Arial"/>
          <w:color w:val="000000"/>
          <w:sz w:val="20"/>
          <w:szCs w:val="20"/>
        </w:rPr>
      </w:pPr>
      <w:r w:rsidRPr="0081483E">
        <w:rPr>
          <w:rFonts w:ascii="Arial" w:hAnsi="Arial" w:cs="Arial"/>
          <w:color w:val="000000"/>
          <w:sz w:val="20"/>
          <w:szCs w:val="20"/>
        </w:rPr>
        <w:t>Pro uzavření jakékoliv smlouvy je vyhlašovatelem obligatorně stanovena písemná listinná podoba</w:t>
      </w:r>
      <w:r w:rsidR="00DC7B08">
        <w:rPr>
          <w:rFonts w:ascii="Arial" w:hAnsi="Arial" w:cs="Arial"/>
          <w:color w:val="000000"/>
          <w:sz w:val="20"/>
          <w:szCs w:val="20"/>
        </w:rPr>
        <w:t>.</w:t>
      </w:r>
      <w:r w:rsidRPr="0081483E">
        <w:rPr>
          <w:rFonts w:ascii="Arial" w:hAnsi="Arial" w:cs="Arial"/>
          <w:color w:val="000000"/>
          <w:sz w:val="20"/>
          <w:szCs w:val="20"/>
        </w:rPr>
        <w:t xml:space="preserve"> Samotná poptávka, ani žádné jednání učiněné v souvislosti s ní, včetně emailové komunikace, nemůže založit smluvní vztah mezi dodavatelem a vyhlašovatelem. </w:t>
      </w:r>
    </w:p>
    <w:p w14:paraId="70889763" w14:textId="77777777" w:rsidR="003873EA" w:rsidRDefault="003873EA" w:rsidP="004940BB">
      <w:pPr>
        <w:pStyle w:val="02-ODST-2"/>
        <w:jc w:val="both"/>
        <w:rPr>
          <w:rFonts w:ascii="Arial" w:hAnsi="Arial" w:cs="Arial"/>
          <w:color w:val="000000"/>
          <w:sz w:val="20"/>
          <w:szCs w:val="20"/>
        </w:rPr>
      </w:pPr>
      <w:r w:rsidRPr="0081483E">
        <w:rPr>
          <w:rFonts w:ascii="Arial" w:hAnsi="Arial" w:cs="Arial"/>
          <w:color w:val="000000"/>
          <w:sz w:val="20"/>
          <w:szCs w:val="20"/>
        </w:rPr>
        <w:t>Vyhlašovatel si vyhrazuje právo pozvat dodavatele k osobnímu jednání o nabídkách.</w:t>
      </w:r>
    </w:p>
    <w:p w14:paraId="4324A182" w14:textId="77777777" w:rsidR="00352397" w:rsidRDefault="00352397" w:rsidP="00352397">
      <w:pPr>
        <w:pStyle w:val="02-ODST-2"/>
        <w:jc w:val="both"/>
        <w:rPr>
          <w:rFonts w:ascii="Arial" w:hAnsi="Arial" w:cs="Arial"/>
          <w:color w:val="000000"/>
          <w:sz w:val="20"/>
          <w:szCs w:val="20"/>
        </w:rPr>
      </w:pPr>
      <w:r>
        <w:rPr>
          <w:rFonts w:ascii="Arial" w:hAnsi="Arial" w:cs="Arial"/>
          <w:color w:val="000000"/>
          <w:sz w:val="20"/>
          <w:szCs w:val="20"/>
        </w:rPr>
        <w:t>Materiály a d</w:t>
      </w:r>
      <w:r w:rsidRPr="00237451">
        <w:rPr>
          <w:rFonts w:ascii="Arial" w:hAnsi="Arial" w:cs="Arial"/>
          <w:color w:val="000000"/>
          <w:sz w:val="20"/>
          <w:szCs w:val="20"/>
        </w:rPr>
        <w:t>okumentace</w:t>
      </w:r>
      <w:r>
        <w:rPr>
          <w:rFonts w:ascii="Arial" w:hAnsi="Arial" w:cs="Arial"/>
          <w:color w:val="000000"/>
          <w:sz w:val="20"/>
          <w:szCs w:val="20"/>
        </w:rPr>
        <w:t>, které jsou předmětem díla, budou vytvořeny v českém jazyce.</w:t>
      </w:r>
    </w:p>
    <w:p w14:paraId="6F54CB78" w14:textId="77777777" w:rsidR="00352397" w:rsidRPr="00B3743B" w:rsidRDefault="00352397" w:rsidP="00B3743B">
      <w:pPr>
        <w:pStyle w:val="02-ODST-2"/>
        <w:jc w:val="both"/>
        <w:rPr>
          <w:rFonts w:ascii="Arial" w:hAnsi="Arial" w:cs="Arial"/>
          <w:color w:val="000000"/>
          <w:sz w:val="20"/>
          <w:szCs w:val="20"/>
        </w:rPr>
      </w:pPr>
      <w:r w:rsidRPr="003A119B">
        <w:rPr>
          <w:rFonts w:ascii="Arial" w:hAnsi="Arial" w:cs="Arial"/>
          <w:color w:val="000000"/>
          <w:sz w:val="20"/>
          <w:szCs w:val="20"/>
        </w:rPr>
        <w:lastRenderedPageBreak/>
        <w:t>Materiály a dokumentace</w:t>
      </w:r>
      <w:r>
        <w:rPr>
          <w:rFonts w:ascii="Arial" w:hAnsi="Arial" w:cs="Arial"/>
          <w:color w:val="000000"/>
          <w:sz w:val="20"/>
          <w:szCs w:val="20"/>
        </w:rPr>
        <w:t xml:space="preserve">, </w:t>
      </w:r>
      <w:r w:rsidRPr="003A119B">
        <w:rPr>
          <w:rFonts w:ascii="Arial" w:hAnsi="Arial" w:cs="Arial"/>
          <w:color w:val="000000"/>
          <w:sz w:val="20"/>
          <w:szCs w:val="20"/>
        </w:rPr>
        <w:t>které jsou předmětem díla</w:t>
      </w:r>
      <w:r>
        <w:rPr>
          <w:rFonts w:ascii="Arial" w:hAnsi="Arial" w:cs="Arial"/>
          <w:color w:val="000000"/>
          <w:sz w:val="20"/>
          <w:szCs w:val="20"/>
        </w:rPr>
        <w:t>,</w:t>
      </w:r>
      <w:r w:rsidRPr="003A119B">
        <w:rPr>
          <w:rFonts w:ascii="Arial" w:hAnsi="Arial" w:cs="Arial"/>
          <w:color w:val="000000"/>
          <w:sz w:val="20"/>
          <w:szCs w:val="20"/>
        </w:rPr>
        <w:t xml:space="preserve"> budou předány v elektronické i v tištěné podobě.</w:t>
      </w:r>
    </w:p>
    <w:p w14:paraId="230EB33B" w14:textId="57365D94" w:rsidR="00AA7223" w:rsidRDefault="00AA7223" w:rsidP="00B3743B">
      <w:pPr>
        <w:rPr>
          <w:rFonts w:ascii="Arial" w:hAnsi="Arial" w:cs="Arial"/>
          <w:sz w:val="20"/>
          <w:szCs w:val="20"/>
          <w:lang w:eastAsia="x-none"/>
        </w:rPr>
      </w:pPr>
    </w:p>
    <w:p w14:paraId="34C5401E" w14:textId="77777777" w:rsidR="00B20140" w:rsidRPr="00AB765D" w:rsidRDefault="00B20140" w:rsidP="00B20140">
      <w:pPr>
        <w:pStyle w:val="Nadpis2"/>
        <w:keepNext w:val="0"/>
        <w:spacing w:before="120" w:after="0" w:line="276" w:lineRule="auto"/>
        <w:jc w:val="both"/>
        <w:rPr>
          <w:rFonts w:eastAsia="Calibri" w:cs="Arial"/>
          <w:b w:val="0"/>
          <w:bCs w:val="0"/>
          <w:i w:val="0"/>
          <w:iCs w:val="0"/>
          <w:sz w:val="20"/>
          <w:szCs w:val="20"/>
          <w:lang w:val="cs-CZ"/>
        </w:rPr>
      </w:pPr>
      <w:r w:rsidRPr="00AB765D">
        <w:rPr>
          <w:rFonts w:eastAsia="Calibri" w:cs="Arial"/>
          <w:b w:val="0"/>
          <w:bCs w:val="0"/>
          <w:i w:val="0"/>
          <w:iCs w:val="0"/>
          <w:sz w:val="20"/>
          <w:szCs w:val="20"/>
          <w:lang w:val="cs-CZ"/>
        </w:rPr>
        <w:t xml:space="preserve">Příloha č. </w:t>
      </w:r>
      <w:r>
        <w:rPr>
          <w:rFonts w:eastAsia="Calibri" w:cs="Arial"/>
          <w:b w:val="0"/>
          <w:bCs w:val="0"/>
          <w:i w:val="0"/>
          <w:iCs w:val="0"/>
          <w:sz w:val="20"/>
          <w:szCs w:val="20"/>
          <w:lang w:val="cs-CZ"/>
        </w:rPr>
        <w:t>1</w:t>
      </w:r>
      <w:r w:rsidRPr="00AB765D">
        <w:rPr>
          <w:rFonts w:eastAsia="Calibri" w:cs="Arial"/>
          <w:b w:val="0"/>
          <w:bCs w:val="0"/>
          <w:i w:val="0"/>
          <w:iCs w:val="0"/>
          <w:sz w:val="20"/>
          <w:szCs w:val="20"/>
          <w:lang w:val="cs-CZ"/>
        </w:rPr>
        <w:t xml:space="preserve"> </w:t>
      </w:r>
      <w:r>
        <w:rPr>
          <w:rFonts w:eastAsia="Calibri" w:cs="Arial"/>
          <w:b w:val="0"/>
          <w:bCs w:val="0"/>
          <w:i w:val="0"/>
          <w:iCs w:val="0"/>
          <w:sz w:val="20"/>
          <w:szCs w:val="20"/>
          <w:lang w:val="cs-CZ"/>
        </w:rPr>
        <w:t>–</w:t>
      </w:r>
      <w:r w:rsidRPr="00AB765D">
        <w:rPr>
          <w:rFonts w:eastAsia="Calibri" w:cs="Arial"/>
          <w:b w:val="0"/>
          <w:bCs w:val="0"/>
          <w:i w:val="0"/>
          <w:iCs w:val="0"/>
          <w:sz w:val="20"/>
          <w:szCs w:val="20"/>
          <w:lang w:val="cs-CZ"/>
        </w:rPr>
        <w:t xml:space="preserve"> Čestné prohlášení o neexistenci střetu zájmů a pravdivosti údajů o skutečném majiteli </w:t>
      </w:r>
    </w:p>
    <w:p w14:paraId="452EC585" w14:textId="4CAD5083" w:rsidR="00F25F94" w:rsidRPr="00F25F94" w:rsidRDefault="00B20140" w:rsidP="00B20140">
      <w:pPr>
        <w:pStyle w:val="Nadpis2"/>
        <w:keepNext w:val="0"/>
        <w:spacing w:before="120" w:after="0" w:line="276" w:lineRule="auto"/>
        <w:jc w:val="both"/>
        <w:rPr>
          <w:rFonts w:ascii="Calibri" w:hAnsi="Calibri"/>
          <w:b w:val="0"/>
          <w:i w:val="0"/>
          <w:color w:val="FF0000"/>
          <w:sz w:val="23"/>
          <w:szCs w:val="23"/>
          <w:lang w:val="cs-CZ"/>
        </w:rPr>
      </w:pPr>
      <w:r>
        <w:rPr>
          <w:rFonts w:eastAsia="Calibri" w:cs="Arial"/>
          <w:b w:val="0"/>
          <w:bCs w:val="0"/>
          <w:i w:val="0"/>
          <w:iCs w:val="0"/>
          <w:sz w:val="20"/>
          <w:szCs w:val="20"/>
          <w:lang w:val="cs-CZ"/>
        </w:rPr>
        <w:t>Příloha č. 2 – Praktický návod pro dodavatele</w:t>
      </w:r>
    </w:p>
    <w:p w14:paraId="26D550B7" w14:textId="77777777" w:rsidR="00F25F94" w:rsidRDefault="00F25F94" w:rsidP="00B20140">
      <w:pPr>
        <w:pStyle w:val="Nadpis2"/>
        <w:keepNext w:val="0"/>
        <w:spacing w:before="120" w:after="0" w:line="276" w:lineRule="auto"/>
        <w:jc w:val="both"/>
        <w:rPr>
          <w:rFonts w:cs="Arial"/>
          <w:b w:val="0"/>
          <w:i w:val="0"/>
          <w:sz w:val="20"/>
          <w:szCs w:val="20"/>
          <w:lang w:val="cs-CZ"/>
        </w:rPr>
      </w:pPr>
    </w:p>
    <w:p w14:paraId="05FEA2FF" w14:textId="2E5C527D" w:rsidR="004F5000" w:rsidRDefault="00265A61" w:rsidP="00B20140">
      <w:pPr>
        <w:pStyle w:val="Nadpis2"/>
        <w:keepNext w:val="0"/>
        <w:spacing w:before="120" w:after="0" w:line="276" w:lineRule="auto"/>
        <w:jc w:val="both"/>
      </w:pPr>
      <w:r w:rsidRPr="008178A5">
        <w:rPr>
          <w:rFonts w:cs="Arial"/>
          <w:b w:val="0"/>
          <w:i w:val="0"/>
          <w:sz w:val="20"/>
          <w:szCs w:val="20"/>
          <w:lang w:val="cs-CZ"/>
        </w:rPr>
        <w:t>V</w:t>
      </w:r>
      <w:r w:rsidR="009629E2" w:rsidRPr="008178A5">
        <w:rPr>
          <w:rFonts w:cs="Arial"/>
          <w:b w:val="0"/>
          <w:i w:val="0"/>
          <w:sz w:val="20"/>
          <w:szCs w:val="20"/>
          <w:lang w:val="cs-CZ"/>
        </w:rPr>
        <w:t xml:space="preserve"> Praze </w:t>
      </w:r>
      <w:r w:rsidRPr="008178A5">
        <w:rPr>
          <w:rFonts w:cs="Arial"/>
          <w:b w:val="0"/>
          <w:i w:val="0"/>
          <w:sz w:val="20"/>
          <w:szCs w:val="20"/>
          <w:lang w:val="cs-CZ"/>
        </w:rPr>
        <w:t>dne</w:t>
      </w:r>
      <w:r w:rsidR="00385C4E" w:rsidRPr="008178A5">
        <w:rPr>
          <w:rFonts w:cs="Arial"/>
          <w:b w:val="0"/>
          <w:i w:val="0"/>
          <w:sz w:val="20"/>
          <w:szCs w:val="20"/>
          <w:lang w:val="cs-CZ"/>
        </w:rPr>
        <w:t xml:space="preserve"> </w:t>
      </w:r>
      <w:r w:rsidR="00F25F94">
        <w:rPr>
          <w:rFonts w:cs="Arial"/>
          <w:b w:val="0"/>
          <w:i w:val="0"/>
          <w:sz w:val="20"/>
          <w:szCs w:val="20"/>
          <w:lang w:val="cs-CZ"/>
        </w:rPr>
        <w:t>8.6.2022</w:t>
      </w:r>
    </w:p>
    <w:sectPr w:rsidR="004F5000">
      <w:headerReference w:type="default" r:id="rId10"/>
      <w:footerReference w:type="default" r:id="rId11"/>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D757D" w14:textId="77777777" w:rsidR="00720F48" w:rsidRDefault="00720F48">
      <w:r>
        <w:separator/>
      </w:r>
    </w:p>
  </w:endnote>
  <w:endnote w:type="continuationSeparator" w:id="0">
    <w:p w14:paraId="57D6E244" w14:textId="77777777" w:rsidR="00720F48" w:rsidRDefault="00720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20963" w14:textId="77777777" w:rsidR="004F5000" w:rsidRDefault="007E4568">
    <w:pPr>
      <w:pStyle w:val="Zpat"/>
    </w:pPr>
    <w:r>
      <w:rPr>
        <w:noProof/>
        <w:sz w:val="20"/>
        <w:lang w:eastAsia="cs-CZ"/>
      </w:rPr>
      <mc:AlternateContent>
        <mc:Choice Requires="wps">
          <w:drawing>
            <wp:anchor distT="0" distB="0" distL="114300" distR="114300" simplePos="0" relativeHeight="251657728" behindDoc="0" locked="0" layoutInCell="1" allowOverlap="1" wp14:anchorId="4A49DC58" wp14:editId="0E96F104">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195956B"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"/>
          </w:pict>
        </mc:Fallback>
      </mc:AlternateContent>
    </w:r>
  </w:p>
  <w:p w14:paraId="660EF7B9" w14:textId="77777777" w:rsidR="004F5000" w:rsidRDefault="004F5000">
    <w:pPr>
      <w:pStyle w:val="Zpat"/>
    </w:pPr>
    <w:r>
      <w:tab/>
    </w:r>
    <w:r>
      <w:tab/>
      <w:t xml:space="preserve">strana </w:t>
    </w:r>
    <w:r w:rsidR="00BC70DF">
      <w:rPr>
        <w:rStyle w:val="slostrnky"/>
        <w:noProof/>
      </w:rPr>
      <w:t>2</w:t>
    </w:r>
    <w:r>
      <w:rPr>
        <w:rStyle w:val="slostrnky"/>
      </w:rPr>
      <w:t xml:space="preserve"> z </w:t>
    </w:r>
    <w:r w:rsidR="00BC70DF">
      <w:rPr>
        <w:rStyle w:val="slostrnky"/>
        <w:noProof/>
      </w:rPr>
      <w:t>7</w:t>
    </w:r>
  </w:p>
  <w:p w14:paraId="67426F76" w14:textId="77777777" w:rsidR="004F5000" w:rsidRDefault="004F500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9D29D" w14:textId="77777777" w:rsidR="00720F48" w:rsidRDefault="00720F48">
      <w:r>
        <w:separator/>
      </w:r>
    </w:p>
  </w:footnote>
  <w:footnote w:type="continuationSeparator" w:id="0">
    <w:p w14:paraId="53FBABF5" w14:textId="77777777" w:rsidR="00720F48" w:rsidRDefault="00720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7D184" w14:textId="0479089B" w:rsidR="004F5000" w:rsidRDefault="00CD1B9C">
    <w:pPr>
      <w:pStyle w:val="Zhlav"/>
    </w:pPr>
    <w:r w:rsidRPr="00CD1B9C">
      <w:rPr>
        <w:noProof/>
      </w:rPr>
      <w:drawing>
        <wp:anchor distT="0" distB="0" distL="114300" distR="114300" simplePos="0" relativeHeight="251660800" behindDoc="0" locked="0" layoutInCell="1" allowOverlap="1" wp14:anchorId="4DCC6921" wp14:editId="5141C248">
          <wp:simplePos x="0" y="0"/>
          <wp:positionH relativeFrom="column">
            <wp:posOffset>4088501</wp:posOffset>
          </wp:positionH>
          <wp:positionV relativeFrom="paragraph">
            <wp:posOffset>-260011</wp:posOffset>
          </wp:positionV>
          <wp:extent cx="2082800" cy="635000"/>
          <wp:effectExtent l="0" t="0" r="0" b="0"/>
          <wp:wrapNone/>
          <wp:docPr id="4" name="Picture 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82800" cy="635000"/>
                  </a:xfrm>
                  <a:prstGeom prst="rect">
                    <a:avLst/>
                  </a:prstGeom>
                </pic:spPr>
              </pic:pic>
            </a:graphicData>
          </a:graphic>
        </wp:anchor>
      </w:drawing>
    </w:r>
    <w:r>
      <w:rPr>
        <w:noProof/>
        <w:sz w:val="23"/>
        <w:szCs w:val="23"/>
        <w:lang w:eastAsia="cs-CZ"/>
      </w:rPr>
      <w:drawing>
        <wp:anchor distT="0" distB="0" distL="114300" distR="114300" simplePos="0" relativeHeight="251659776" behindDoc="0" locked="0" layoutInCell="1" allowOverlap="1" wp14:anchorId="32282F87" wp14:editId="437436EB">
          <wp:simplePos x="0" y="0"/>
          <wp:positionH relativeFrom="column">
            <wp:posOffset>60199</wp:posOffset>
          </wp:positionH>
          <wp:positionV relativeFrom="paragraph">
            <wp:posOffset>-114426</wp:posOffset>
          </wp:positionV>
          <wp:extent cx="2190939" cy="429911"/>
          <wp:effectExtent l="0" t="0" r="0" b="8255"/>
          <wp:wrapNone/>
          <wp:docPr id="3" name="Obrázek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2" descr="A picture containing text, clipart&#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0939" cy="429911"/>
                  </a:xfrm>
                  <a:prstGeom prst="rect">
                    <a:avLst/>
                  </a:prstGeom>
                  <a:noFill/>
                </pic:spPr>
              </pic:pic>
            </a:graphicData>
          </a:graphic>
          <wp14:sizeRelH relativeFrom="page">
            <wp14:pctWidth>0</wp14:pctWidth>
          </wp14:sizeRelH>
          <wp14:sizeRelV relativeFrom="page">
            <wp14:pctHeight>0</wp14:pctHeight>
          </wp14:sizeRelV>
        </wp:anchor>
      </w:drawing>
    </w:r>
    <w:r w:rsidR="004F5000">
      <w:tab/>
    </w:r>
    <w:r w:rsidR="004F500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A770E"/>
    <w:multiLevelType w:val="hybridMultilevel"/>
    <w:tmpl w:val="69FC49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E77D07"/>
    <w:multiLevelType w:val="hybridMultilevel"/>
    <w:tmpl w:val="99445090"/>
    <w:lvl w:ilvl="0" w:tplc="1786C366">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2777D5"/>
    <w:multiLevelType w:val="hybridMultilevel"/>
    <w:tmpl w:val="7070DC00"/>
    <w:lvl w:ilvl="0" w:tplc="748CAC2A">
      <w:start w:val="3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7E065F"/>
    <w:multiLevelType w:val="multilevel"/>
    <w:tmpl w:val="336AF6CA"/>
    <w:lvl w:ilvl="0">
      <w:start w:val="2"/>
      <w:numFmt w:val="decimal"/>
      <w:lvlText w:val="%1"/>
      <w:lvlJc w:val="left"/>
      <w:pPr>
        <w:ind w:left="400" w:hanging="400"/>
      </w:pPr>
      <w:rPr>
        <w:rFonts w:hint="default"/>
      </w:rPr>
    </w:lvl>
    <w:lvl w:ilvl="1">
      <w:start w:val="6"/>
      <w:numFmt w:val="decimal"/>
      <w:lvlText w:val="%1.%2"/>
      <w:lvlJc w:val="left"/>
      <w:pPr>
        <w:ind w:left="400" w:hanging="4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00C4CC8"/>
    <w:multiLevelType w:val="hybridMultilevel"/>
    <w:tmpl w:val="F8CE7B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E32AE7"/>
    <w:multiLevelType w:val="hybridMultilevel"/>
    <w:tmpl w:val="3FDA01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A42A5A"/>
    <w:multiLevelType w:val="hybridMultilevel"/>
    <w:tmpl w:val="18C478CE"/>
    <w:lvl w:ilvl="0" w:tplc="0405000B">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40915AA"/>
    <w:multiLevelType w:val="hybridMultilevel"/>
    <w:tmpl w:val="7C008E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EAF260D"/>
    <w:multiLevelType w:val="hybridMultilevel"/>
    <w:tmpl w:val="A14C6D16"/>
    <w:lvl w:ilvl="0" w:tplc="C204C4A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2FF1777"/>
    <w:multiLevelType w:val="hybridMultilevel"/>
    <w:tmpl w:val="C6786B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39A6890"/>
    <w:multiLevelType w:val="hybridMultilevel"/>
    <w:tmpl w:val="D9A2C930"/>
    <w:lvl w:ilvl="0" w:tplc="75DAAAE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5E436C1"/>
    <w:multiLevelType w:val="hybridMultilevel"/>
    <w:tmpl w:val="19983B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781167D"/>
    <w:multiLevelType w:val="hybridMultilevel"/>
    <w:tmpl w:val="F508FD8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B3A5CA6"/>
    <w:multiLevelType w:val="hybridMultilevel"/>
    <w:tmpl w:val="AA7244A0"/>
    <w:lvl w:ilvl="0" w:tplc="756E606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B980943"/>
    <w:multiLevelType w:val="hybridMultilevel"/>
    <w:tmpl w:val="F8BABE7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4427AD"/>
    <w:multiLevelType w:val="hybridMultilevel"/>
    <w:tmpl w:val="83606C0A"/>
    <w:lvl w:ilvl="0" w:tplc="04050017">
      <w:start w:val="1"/>
      <w:numFmt w:val="lowerLetter"/>
      <w:lvlText w:val="%1)"/>
      <w:lvlJc w:val="left"/>
      <w:pPr>
        <w:ind w:left="720" w:hanging="360"/>
      </w:pPr>
    </w:lvl>
    <w:lvl w:ilvl="1" w:tplc="2724EBCC">
      <w:start w:val="1"/>
      <w:numFmt w:val="bullet"/>
      <w:lvlText w:val="-"/>
      <w:lvlJc w:val="left"/>
      <w:pPr>
        <w:ind w:left="1440" w:hanging="360"/>
      </w:pPr>
      <w:rPr>
        <w:rFonts w:ascii="Arial" w:hAnsi="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2A20AA0"/>
    <w:multiLevelType w:val="hybridMultilevel"/>
    <w:tmpl w:val="8270A4A6"/>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F8B5428"/>
    <w:multiLevelType w:val="hybridMultilevel"/>
    <w:tmpl w:val="7A34929A"/>
    <w:lvl w:ilvl="0" w:tplc="A5AA0D4C">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0"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1" w15:restartNumberingAfterBreak="0">
    <w:nsid w:val="58ED3DF9"/>
    <w:multiLevelType w:val="hybridMultilevel"/>
    <w:tmpl w:val="6B1EDD8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91C4F0A"/>
    <w:multiLevelType w:val="hybridMultilevel"/>
    <w:tmpl w:val="43CE9DA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630A5130"/>
    <w:multiLevelType w:val="hybridMultilevel"/>
    <w:tmpl w:val="D780FA00"/>
    <w:lvl w:ilvl="0" w:tplc="04050017">
      <w:start w:val="1"/>
      <w:numFmt w:val="lowerLetter"/>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504202F"/>
    <w:multiLevelType w:val="multilevel"/>
    <w:tmpl w:val="7E4EFDAE"/>
    <w:lvl w:ilvl="0">
      <w:start w:val="1"/>
      <w:numFmt w:val="ordinal"/>
      <w:pStyle w:val="01-L"/>
      <w:suff w:val="space"/>
      <w:lvlText w:val="Čl. %1"/>
      <w:lvlJc w:val="left"/>
      <w:pPr>
        <w:ind w:left="3999"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5" w15:restartNumberingAfterBreak="0">
    <w:nsid w:val="670B5DB9"/>
    <w:multiLevelType w:val="hybridMultilevel"/>
    <w:tmpl w:val="85AC9F4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6AAF1A1F"/>
    <w:multiLevelType w:val="multilevel"/>
    <w:tmpl w:val="B628D2F4"/>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val="0"/>
        <w:bCs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bodu"/>
      <w:lvlText w:val="(%7)"/>
      <w:lvlJc w:val="left"/>
      <w:pPr>
        <w:tabs>
          <w:tab w:val="num" w:pos="785"/>
        </w:tabs>
        <w:ind w:firstLine="425"/>
      </w:pPr>
      <w:rPr>
        <w:rFonts w:cs="Times New Roman"/>
      </w:rPr>
    </w:lvl>
    <w:lvl w:ilvl="7">
      <w:start w:val="1"/>
      <w:numFmt w:val="decimal"/>
      <w:pStyle w:val="ZKON"/>
      <w:lvlText w:val="%8."/>
      <w:lvlJc w:val="left"/>
      <w:pPr>
        <w:tabs>
          <w:tab w:val="num" w:pos="425"/>
        </w:tabs>
        <w:ind w:left="425" w:hanging="425"/>
      </w:pPr>
      <w:rPr>
        <w:rFonts w:ascii="Times New Roman" w:eastAsia="Times New Roman" w:hAnsi="Times New Roman" w:cs="Times New Roman"/>
      </w:rPr>
    </w:lvl>
    <w:lvl w:ilvl="8">
      <w:start w:val="1"/>
      <w:numFmt w:val="decimal"/>
      <w:pStyle w:val="Textpsmene"/>
      <w:lvlText w:val="%9."/>
      <w:lvlJc w:val="left"/>
      <w:pPr>
        <w:tabs>
          <w:tab w:val="num" w:pos="851"/>
        </w:tabs>
        <w:ind w:left="851" w:hanging="426"/>
      </w:pPr>
      <w:rPr>
        <w:rFonts w:cs="Times New Roman"/>
      </w:rPr>
    </w:lvl>
  </w:abstractNum>
  <w:abstractNum w:abstractNumId="27" w15:restartNumberingAfterBreak="0">
    <w:nsid w:val="6AD959DB"/>
    <w:multiLevelType w:val="hybridMultilevel"/>
    <w:tmpl w:val="00A030A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num w:numId="1">
    <w:abstractNumId w:val="15"/>
  </w:num>
  <w:num w:numId="2">
    <w:abstractNumId w:val="20"/>
  </w:num>
  <w:num w:numId="3">
    <w:abstractNumId w:val="24"/>
  </w:num>
  <w:num w:numId="4">
    <w:abstractNumId w:val="19"/>
  </w:num>
  <w:num w:numId="5">
    <w:abstractNumId w:val="17"/>
  </w:num>
  <w:num w:numId="6">
    <w:abstractNumId w:val="26"/>
  </w:num>
  <w:num w:numId="7">
    <w:abstractNumId w:val="8"/>
  </w:num>
  <w:num w:numId="8">
    <w:abstractNumId w:val="4"/>
  </w:num>
  <w:num w:numId="9">
    <w:abstractNumId w:val="25"/>
  </w:num>
  <w:num w:numId="10">
    <w:abstractNumId w:val="22"/>
  </w:num>
  <w:num w:numId="11">
    <w:abstractNumId w:val="24"/>
  </w:num>
  <w:num w:numId="12">
    <w:abstractNumId w:val="24"/>
  </w:num>
  <w:num w:numId="13">
    <w:abstractNumId w:val="0"/>
  </w:num>
  <w:num w:numId="14">
    <w:abstractNumId w:val="21"/>
  </w:num>
  <w:num w:numId="15">
    <w:abstractNumId w:val="5"/>
  </w:num>
  <w:num w:numId="16">
    <w:abstractNumId w:val="18"/>
  </w:num>
  <w:num w:numId="17">
    <w:abstractNumId w:val="9"/>
  </w:num>
  <w:num w:numId="18">
    <w:abstractNumId w:val="7"/>
  </w:num>
  <w:num w:numId="19">
    <w:abstractNumId w:val="1"/>
  </w:num>
  <w:num w:numId="20">
    <w:abstractNumId w:val="2"/>
  </w:num>
  <w:num w:numId="21">
    <w:abstractNumId w:val="6"/>
  </w:num>
  <w:num w:numId="22">
    <w:abstractNumId w:val="11"/>
  </w:num>
  <w:num w:numId="23">
    <w:abstractNumId w:val="10"/>
  </w:num>
  <w:num w:numId="24">
    <w:abstractNumId w:val="12"/>
  </w:num>
  <w:num w:numId="25">
    <w:abstractNumId w:val="14"/>
  </w:num>
  <w:num w:numId="26">
    <w:abstractNumId w:val="16"/>
  </w:num>
  <w:num w:numId="27">
    <w:abstractNumId w:val="27"/>
  </w:num>
  <w:num w:numId="28">
    <w:abstractNumId w:val="23"/>
  </w:num>
  <w:num w:numId="29">
    <w:abstractNumId w:val="24"/>
  </w:num>
  <w:num w:numId="30">
    <w:abstractNumId w:val="24"/>
  </w:num>
  <w:num w:numId="31">
    <w:abstractNumId w:val="24"/>
  </w:num>
  <w:num w:numId="32">
    <w:abstractNumId w:val="24"/>
  </w:num>
  <w:num w:numId="33">
    <w:abstractNumId w:val="24"/>
  </w:num>
  <w:num w:numId="34">
    <w:abstractNumId w:val="24"/>
  </w:num>
  <w:num w:numId="35">
    <w:abstractNumId w:val="13"/>
  </w:num>
  <w:num w:numId="36">
    <w:abstractNumId w:val="3"/>
  </w:num>
  <w:num w:numId="37">
    <w:abstractNumId w:val="24"/>
  </w:num>
  <w:num w:numId="38">
    <w:abstractNumId w:val="24"/>
  </w:num>
  <w:num w:numId="39">
    <w:abstractNumId w:val="24"/>
  </w:num>
  <w:num w:numId="40">
    <w:abstractNumId w:val="24"/>
  </w:num>
  <w:num w:numId="41">
    <w:abstractNumId w:val="2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42E"/>
    <w:rsid w:val="000000BB"/>
    <w:rsid w:val="00002AB4"/>
    <w:rsid w:val="0001008B"/>
    <w:rsid w:val="00010C6D"/>
    <w:rsid w:val="00014305"/>
    <w:rsid w:val="00014B80"/>
    <w:rsid w:val="0002191E"/>
    <w:rsid w:val="00022039"/>
    <w:rsid w:val="00030323"/>
    <w:rsid w:val="000344E5"/>
    <w:rsid w:val="0003482B"/>
    <w:rsid w:val="00040D4A"/>
    <w:rsid w:val="00040FE5"/>
    <w:rsid w:val="0004191E"/>
    <w:rsid w:val="00041A08"/>
    <w:rsid w:val="00043054"/>
    <w:rsid w:val="0005488F"/>
    <w:rsid w:val="00057319"/>
    <w:rsid w:val="000579B2"/>
    <w:rsid w:val="00065B55"/>
    <w:rsid w:val="000667B9"/>
    <w:rsid w:val="00066F2D"/>
    <w:rsid w:val="0007050A"/>
    <w:rsid w:val="00073D5F"/>
    <w:rsid w:val="000752FD"/>
    <w:rsid w:val="00083197"/>
    <w:rsid w:val="00091477"/>
    <w:rsid w:val="00094434"/>
    <w:rsid w:val="00096CA0"/>
    <w:rsid w:val="000A0225"/>
    <w:rsid w:val="000A19DA"/>
    <w:rsid w:val="000A3C14"/>
    <w:rsid w:val="000A3CB4"/>
    <w:rsid w:val="000A4FD1"/>
    <w:rsid w:val="000A52F4"/>
    <w:rsid w:val="000A731F"/>
    <w:rsid w:val="000B0B4E"/>
    <w:rsid w:val="000B2465"/>
    <w:rsid w:val="000B4DE5"/>
    <w:rsid w:val="000C2F8F"/>
    <w:rsid w:val="000D05CF"/>
    <w:rsid w:val="000D19D8"/>
    <w:rsid w:val="000D216C"/>
    <w:rsid w:val="000D2454"/>
    <w:rsid w:val="000D2603"/>
    <w:rsid w:val="000D66E8"/>
    <w:rsid w:val="000D6984"/>
    <w:rsid w:val="000D78CB"/>
    <w:rsid w:val="000D7D44"/>
    <w:rsid w:val="000E1A68"/>
    <w:rsid w:val="000E2682"/>
    <w:rsid w:val="000E7CBD"/>
    <w:rsid w:val="000E7EEE"/>
    <w:rsid w:val="000F0301"/>
    <w:rsid w:val="000F39FB"/>
    <w:rsid w:val="000F468C"/>
    <w:rsid w:val="000F6D57"/>
    <w:rsid w:val="000F799E"/>
    <w:rsid w:val="00101AD5"/>
    <w:rsid w:val="00101C93"/>
    <w:rsid w:val="00103516"/>
    <w:rsid w:val="00106768"/>
    <w:rsid w:val="00106EF3"/>
    <w:rsid w:val="0011104B"/>
    <w:rsid w:val="00111ED5"/>
    <w:rsid w:val="00114D2E"/>
    <w:rsid w:val="00120263"/>
    <w:rsid w:val="00120997"/>
    <w:rsid w:val="001221D3"/>
    <w:rsid w:val="00123351"/>
    <w:rsid w:val="001251E2"/>
    <w:rsid w:val="00133126"/>
    <w:rsid w:val="00133625"/>
    <w:rsid w:val="00133A32"/>
    <w:rsid w:val="001357C0"/>
    <w:rsid w:val="0014099C"/>
    <w:rsid w:val="00141301"/>
    <w:rsid w:val="001416E6"/>
    <w:rsid w:val="00152F78"/>
    <w:rsid w:val="00152FA8"/>
    <w:rsid w:val="00156F42"/>
    <w:rsid w:val="00157DC8"/>
    <w:rsid w:val="00163678"/>
    <w:rsid w:val="00164738"/>
    <w:rsid w:val="00166208"/>
    <w:rsid w:val="0017075D"/>
    <w:rsid w:val="00173BE2"/>
    <w:rsid w:val="00175085"/>
    <w:rsid w:val="001768CC"/>
    <w:rsid w:val="00176A52"/>
    <w:rsid w:val="00177985"/>
    <w:rsid w:val="00181495"/>
    <w:rsid w:val="001855A0"/>
    <w:rsid w:val="00192CCA"/>
    <w:rsid w:val="00193A6F"/>
    <w:rsid w:val="00197205"/>
    <w:rsid w:val="001977C8"/>
    <w:rsid w:val="001A11EE"/>
    <w:rsid w:val="001A34F1"/>
    <w:rsid w:val="001A39E9"/>
    <w:rsid w:val="001A7510"/>
    <w:rsid w:val="001B5518"/>
    <w:rsid w:val="001C3B98"/>
    <w:rsid w:val="001D67FB"/>
    <w:rsid w:val="001D6C97"/>
    <w:rsid w:val="001E25BF"/>
    <w:rsid w:val="001F1B03"/>
    <w:rsid w:val="001F543A"/>
    <w:rsid w:val="001F5FBB"/>
    <w:rsid w:val="001F6B53"/>
    <w:rsid w:val="001F7428"/>
    <w:rsid w:val="002011C5"/>
    <w:rsid w:val="0020218A"/>
    <w:rsid w:val="00202455"/>
    <w:rsid w:val="0020388C"/>
    <w:rsid w:val="00205FC0"/>
    <w:rsid w:val="0020696A"/>
    <w:rsid w:val="002143E8"/>
    <w:rsid w:val="00222454"/>
    <w:rsid w:val="00223B82"/>
    <w:rsid w:val="002242D5"/>
    <w:rsid w:val="00225234"/>
    <w:rsid w:val="00227041"/>
    <w:rsid w:val="00230286"/>
    <w:rsid w:val="00231087"/>
    <w:rsid w:val="002328EC"/>
    <w:rsid w:val="00236F76"/>
    <w:rsid w:val="0023700B"/>
    <w:rsid w:val="00241D80"/>
    <w:rsid w:val="00242E22"/>
    <w:rsid w:val="00246029"/>
    <w:rsid w:val="00251EA7"/>
    <w:rsid w:val="00252E46"/>
    <w:rsid w:val="00254846"/>
    <w:rsid w:val="002566EB"/>
    <w:rsid w:val="00257AAE"/>
    <w:rsid w:val="00265A61"/>
    <w:rsid w:val="002674DC"/>
    <w:rsid w:val="002708E2"/>
    <w:rsid w:val="002759E1"/>
    <w:rsid w:val="00277451"/>
    <w:rsid w:val="00277939"/>
    <w:rsid w:val="00283473"/>
    <w:rsid w:val="00283F48"/>
    <w:rsid w:val="00284372"/>
    <w:rsid w:val="00285E0A"/>
    <w:rsid w:val="0028668C"/>
    <w:rsid w:val="00291E06"/>
    <w:rsid w:val="00291E78"/>
    <w:rsid w:val="00293E18"/>
    <w:rsid w:val="00294F0F"/>
    <w:rsid w:val="002965F5"/>
    <w:rsid w:val="00297FC1"/>
    <w:rsid w:val="002A1849"/>
    <w:rsid w:val="002A3CE0"/>
    <w:rsid w:val="002A6006"/>
    <w:rsid w:val="002B22C1"/>
    <w:rsid w:val="002B2B43"/>
    <w:rsid w:val="002B515D"/>
    <w:rsid w:val="002B6885"/>
    <w:rsid w:val="002C0553"/>
    <w:rsid w:val="002C0701"/>
    <w:rsid w:val="002C0AAA"/>
    <w:rsid w:val="002C41D5"/>
    <w:rsid w:val="002C6CAF"/>
    <w:rsid w:val="002C6EE4"/>
    <w:rsid w:val="002D3D8D"/>
    <w:rsid w:val="002D6402"/>
    <w:rsid w:val="002F0C0C"/>
    <w:rsid w:val="002F2DEF"/>
    <w:rsid w:val="002F314F"/>
    <w:rsid w:val="002F43B7"/>
    <w:rsid w:val="002F6CD2"/>
    <w:rsid w:val="00305CBC"/>
    <w:rsid w:val="00306ECE"/>
    <w:rsid w:val="00310979"/>
    <w:rsid w:val="00312771"/>
    <w:rsid w:val="00312B43"/>
    <w:rsid w:val="0031551F"/>
    <w:rsid w:val="00316A00"/>
    <w:rsid w:val="00317BEB"/>
    <w:rsid w:val="00321BBC"/>
    <w:rsid w:val="003303D3"/>
    <w:rsid w:val="00331890"/>
    <w:rsid w:val="00335547"/>
    <w:rsid w:val="00335793"/>
    <w:rsid w:val="00335EA7"/>
    <w:rsid w:val="003418E7"/>
    <w:rsid w:val="00341BCB"/>
    <w:rsid w:val="0034335F"/>
    <w:rsid w:val="003453BB"/>
    <w:rsid w:val="00352397"/>
    <w:rsid w:val="003526C8"/>
    <w:rsid w:val="00353C3E"/>
    <w:rsid w:val="0035783C"/>
    <w:rsid w:val="003626A9"/>
    <w:rsid w:val="00363594"/>
    <w:rsid w:val="00364363"/>
    <w:rsid w:val="00364F21"/>
    <w:rsid w:val="003658C0"/>
    <w:rsid w:val="003668EA"/>
    <w:rsid w:val="00366FCF"/>
    <w:rsid w:val="0037243D"/>
    <w:rsid w:val="00374F6B"/>
    <w:rsid w:val="0037771A"/>
    <w:rsid w:val="0038101B"/>
    <w:rsid w:val="0038172D"/>
    <w:rsid w:val="00381D24"/>
    <w:rsid w:val="00383BE3"/>
    <w:rsid w:val="00385241"/>
    <w:rsid w:val="00385C4E"/>
    <w:rsid w:val="003873EA"/>
    <w:rsid w:val="00387CAE"/>
    <w:rsid w:val="003923EE"/>
    <w:rsid w:val="00393734"/>
    <w:rsid w:val="00394A93"/>
    <w:rsid w:val="00397ADF"/>
    <w:rsid w:val="003A0471"/>
    <w:rsid w:val="003A09C8"/>
    <w:rsid w:val="003A15AE"/>
    <w:rsid w:val="003A3D62"/>
    <w:rsid w:val="003A4116"/>
    <w:rsid w:val="003A4849"/>
    <w:rsid w:val="003A4D5C"/>
    <w:rsid w:val="003A5128"/>
    <w:rsid w:val="003A52DA"/>
    <w:rsid w:val="003B44A3"/>
    <w:rsid w:val="003B4E26"/>
    <w:rsid w:val="003B55E1"/>
    <w:rsid w:val="003C4307"/>
    <w:rsid w:val="003C4CA2"/>
    <w:rsid w:val="003C56FD"/>
    <w:rsid w:val="003C5C17"/>
    <w:rsid w:val="003C78B6"/>
    <w:rsid w:val="003C7AC6"/>
    <w:rsid w:val="003D2348"/>
    <w:rsid w:val="003D65F2"/>
    <w:rsid w:val="003D720C"/>
    <w:rsid w:val="003D78AB"/>
    <w:rsid w:val="003E0408"/>
    <w:rsid w:val="003E23F1"/>
    <w:rsid w:val="003E53CE"/>
    <w:rsid w:val="003E6596"/>
    <w:rsid w:val="003F3CE5"/>
    <w:rsid w:val="004040E2"/>
    <w:rsid w:val="00407AF0"/>
    <w:rsid w:val="0041005F"/>
    <w:rsid w:val="0041329C"/>
    <w:rsid w:val="004151E1"/>
    <w:rsid w:val="00415301"/>
    <w:rsid w:val="004243A9"/>
    <w:rsid w:val="00424D24"/>
    <w:rsid w:val="00425818"/>
    <w:rsid w:val="004316DA"/>
    <w:rsid w:val="00435765"/>
    <w:rsid w:val="00440264"/>
    <w:rsid w:val="00442C0C"/>
    <w:rsid w:val="00444AC8"/>
    <w:rsid w:val="004466B7"/>
    <w:rsid w:val="00450FAC"/>
    <w:rsid w:val="00451055"/>
    <w:rsid w:val="0045129D"/>
    <w:rsid w:val="00451EBF"/>
    <w:rsid w:val="00452526"/>
    <w:rsid w:val="00457234"/>
    <w:rsid w:val="0046232C"/>
    <w:rsid w:val="00463F69"/>
    <w:rsid w:val="004656CD"/>
    <w:rsid w:val="00466BB5"/>
    <w:rsid w:val="0046791D"/>
    <w:rsid w:val="004714A5"/>
    <w:rsid w:val="0047372E"/>
    <w:rsid w:val="00474FB6"/>
    <w:rsid w:val="00477BE2"/>
    <w:rsid w:val="00484C5F"/>
    <w:rsid w:val="004917C6"/>
    <w:rsid w:val="00493D53"/>
    <w:rsid w:val="004940BB"/>
    <w:rsid w:val="004956B5"/>
    <w:rsid w:val="004A0A36"/>
    <w:rsid w:val="004A242B"/>
    <w:rsid w:val="004A40CF"/>
    <w:rsid w:val="004A4597"/>
    <w:rsid w:val="004A6AB5"/>
    <w:rsid w:val="004B0CF2"/>
    <w:rsid w:val="004B2063"/>
    <w:rsid w:val="004B5786"/>
    <w:rsid w:val="004B6AF0"/>
    <w:rsid w:val="004C0268"/>
    <w:rsid w:val="004C174F"/>
    <w:rsid w:val="004C3E03"/>
    <w:rsid w:val="004C484C"/>
    <w:rsid w:val="004C5F7D"/>
    <w:rsid w:val="004C69A7"/>
    <w:rsid w:val="004D4E90"/>
    <w:rsid w:val="004E28F6"/>
    <w:rsid w:val="004E4132"/>
    <w:rsid w:val="004E45C4"/>
    <w:rsid w:val="004F0FE3"/>
    <w:rsid w:val="004F4790"/>
    <w:rsid w:val="004F5000"/>
    <w:rsid w:val="004F54A3"/>
    <w:rsid w:val="00500DC9"/>
    <w:rsid w:val="00501BEB"/>
    <w:rsid w:val="005034D5"/>
    <w:rsid w:val="00505F17"/>
    <w:rsid w:val="00510159"/>
    <w:rsid w:val="00512BEF"/>
    <w:rsid w:val="00512C55"/>
    <w:rsid w:val="00521418"/>
    <w:rsid w:val="00521A4B"/>
    <w:rsid w:val="00522932"/>
    <w:rsid w:val="00524E70"/>
    <w:rsid w:val="00526510"/>
    <w:rsid w:val="005306E4"/>
    <w:rsid w:val="00530996"/>
    <w:rsid w:val="005355CA"/>
    <w:rsid w:val="00535623"/>
    <w:rsid w:val="00536983"/>
    <w:rsid w:val="005406FE"/>
    <w:rsid w:val="00541E58"/>
    <w:rsid w:val="00543BB6"/>
    <w:rsid w:val="00550145"/>
    <w:rsid w:val="005508C4"/>
    <w:rsid w:val="00552D59"/>
    <w:rsid w:val="0055425A"/>
    <w:rsid w:val="00556DEC"/>
    <w:rsid w:val="005614CF"/>
    <w:rsid w:val="00561675"/>
    <w:rsid w:val="005643D1"/>
    <w:rsid w:val="00564A20"/>
    <w:rsid w:val="0056674F"/>
    <w:rsid w:val="00566EB4"/>
    <w:rsid w:val="005721A0"/>
    <w:rsid w:val="00572E71"/>
    <w:rsid w:val="00577562"/>
    <w:rsid w:val="00581B28"/>
    <w:rsid w:val="0058434E"/>
    <w:rsid w:val="00587435"/>
    <w:rsid w:val="00590A7E"/>
    <w:rsid w:val="00590D1F"/>
    <w:rsid w:val="00593F82"/>
    <w:rsid w:val="005945C7"/>
    <w:rsid w:val="00594FEA"/>
    <w:rsid w:val="0059518B"/>
    <w:rsid w:val="005A0A5D"/>
    <w:rsid w:val="005A0CBE"/>
    <w:rsid w:val="005A4374"/>
    <w:rsid w:val="005A4611"/>
    <w:rsid w:val="005A586B"/>
    <w:rsid w:val="005B0F3D"/>
    <w:rsid w:val="005B2A13"/>
    <w:rsid w:val="005C0590"/>
    <w:rsid w:val="005C3DDF"/>
    <w:rsid w:val="005D0061"/>
    <w:rsid w:val="005D025F"/>
    <w:rsid w:val="005D3144"/>
    <w:rsid w:val="005D4D9D"/>
    <w:rsid w:val="005E0B8B"/>
    <w:rsid w:val="005E2F68"/>
    <w:rsid w:val="005E39D2"/>
    <w:rsid w:val="005E6A3A"/>
    <w:rsid w:val="005E74C6"/>
    <w:rsid w:val="005F167B"/>
    <w:rsid w:val="005F2CE6"/>
    <w:rsid w:val="005F36E7"/>
    <w:rsid w:val="005F500E"/>
    <w:rsid w:val="005F67E9"/>
    <w:rsid w:val="00601265"/>
    <w:rsid w:val="006028F8"/>
    <w:rsid w:val="00602BF5"/>
    <w:rsid w:val="006037AA"/>
    <w:rsid w:val="006038E9"/>
    <w:rsid w:val="00603D43"/>
    <w:rsid w:val="00610019"/>
    <w:rsid w:val="00611152"/>
    <w:rsid w:val="00611FDB"/>
    <w:rsid w:val="00613200"/>
    <w:rsid w:val="00616262"/>
    <w:rsid w:val="0063529B"/>
    <w:rsid w:val="00635978"/>
    <w:rsid w:val="00635D66"/>
    <w:rsid w:val="00636812"/>
    <w:rsid w:val="0064068A"/>
    <w:rsid w:val="00642100"/>
    <w:rsid w:val="00644293"/>
    <w:rsid w:val="00647C24"/>
    <w:rsid w:val="0065519E"/>
    <w:rsid w:val="00662B26"/>
    <w:rsid w:val="00663355"/>
    <w:rsid w:val="00667107"/>
    <w:rsid w:val="0067216C"/>
    <w:rsid w:val="0067242E"/>
    <w:rsid w:val="00672F22"/>
    <w:rsid w:val="0067391B"/>
    <w:rsid w:val="0068214A"/>
    <w:rsid w:val="00683551"/>
    <w:rsid w:val="00683765"/>
    <w:rsid w:val="00686A6E"/>
    <w:rsid w:val="00686B5F"/>
    <w:rsid w:val="00686D89"/>
    <w:rsid w:val="00690002"/>
    <w:rsid w:val="00690568"/>
    <w:rsid w:val="006913A8"/>
    <w:rsid w:val="00691B4D"/>
    <w:rsid w:val="00692CD8"/>
    <w:rsid w:val="0069641A"/>
    <w:rsid w:val="006969C3"/>
    <w:rsid w:val="006A1A45"/>
    <w:rsid w:val="006A2D24"/>
    <w:rsid w:val="006A6A3E"/>
    <w:rsid w:val="006B10D3"/>
    <w:rsid w:val="006B3056"/>
    <w:rsid w:val="006B478A"/>
    <w:rsid w:val="006C14E6"/>
    <w:rsid w:val="006C5434"/>
    <w:rsid w:val="006D0704"/>
    <w:rsid w:val="006D4FF4"/>
    <w:rsid w:val="006D5AC1"/>
    <w:rsid w:val="006D6C51"/>
    <w:rsid w:val="006E160B"/>
    <w:rsid w:val="006E732B"/>
    <w:rsid w:val="006E7B82"/>
    <w:rsid w:val="006E7E42"/>
    <w:rsid w:val="006F08D2"/>
    <w:rsid w:val="006F1543"/>
    <w:rsid w:val="006F4EA0"/>
    <w:rsid w:val="006F6B6A"/>
    <w:rsid w:val="0070371A"/>
    <w:rsid w:val="007059F0"/>
    <w:rsid w:val="0070759A"/>
    <w:rsid w:val="00711745"/>
    <w:rsid w:val="0071205E"/>
    <w:rsid w:val="0071662F"/>
    <w:rsid w:val="00717998"/>
    <w:rsid w:val="00720F48"/>
    <w:rsid w:val="00722B47"/>
    <w:rsid w:val="00726049"/>
    <w:rsid w:val="007312AD"/>
    <w:rsid w:val="00731DBB"/>
    <w:rsid w:val="007326C9"/>
    <w:rsid w:val="00735C8A"/>
    <w:rsid w:val="00741C01"/>
    <w:rsid w:val="007500E4"/>
    <w:rsid w:val="007513B1"/>
    <w:rsid w:val="00751A13"/>
    <w:rsid w:val="00755433"/>
    <w:rsid w:val="00757EB9"/>
    <w:rsid w:val="007606BF"/>
    <w:rsid w:val="00760C8A"/>
    <w:rsid w:val="007628F6"/>
    <w:rsid w:val="00766889"/>
    <w:rsid w:val="007671B1"/>
    <w:rsid w:val="00771179"/>
    <w:rsid w:val="007735C1"/>
    <w:rsid w:val="00773D6A"/>
    <w:rsid w:val="00774F86"/>
    <w:rsid w:val="0078015A"/>
    <w:rsid w:val="007805FC"/>
    <w:rsid w:val="00782582"/>
    <w:rsid w:val="007826D7"/>
    <w:rsid w:val="00784918"/>
    <w:rsid w:val="00792A7B"/>
    <w:rsid w:val="00793B6A"/>
    <w:rsid w:val="00794AF9"/>
    <w:rsid w:val="00796B57"/>
    <w:rsid w:val="00797853"/>
    <w:rsid w:val="007A1333"/>
    <w:rsid w:val="007A17A0"/>
    <w:rsid w:val="007A1C8E"/>
    <w:rsid w:val="007A3810"/>
    <w:rsid w:val="007A6F8A"/>
    <w:rsid w:val="007B1D0D"/>
    <w:rsid w:val="007B225F"/>
    <w:rsid w:val="007B3752"/>
    <w:rsid w:val="007B7134"/>
    <w:rsid w:val="007B7B5D"/>
    <w:rsid w:val="007C398E"/>
    <w:rsid w:val="007C3D2A"/>
    <w:rsid w:val="007C4193"/>
    <w:rsid w:val="007C6556"/>
    <w:rsid w:val="007C714A"/>
    <w:rsid w:val="007C7851"/>
    <w:rsid w:val="007D0E9D"/>
    <w:rsid w:val="007D3965"/>
    <w:rsid w:val="007D456B"/>
    <w:rsid w:val="007D4C01"/>
    <w:rsid w:val="007E4568"/>
    <w:rsid w:val="007E4DC6"/>
    <w:rsid w:val="007E7BF0"/>
    <w:rsid w:val="007F07D0"/>
    <w:rsid w:val="007F2171"/>
    <w:rsid w:val="007F2793"/>
    <w:rsid w:val="007F36C9"/>
    <w:rsid w:val="007F3E5D"/>
    <w:rsid w:val="007F3F3F"/>
    <w:rsid w:val="0080030A"/>
    <w:rsid w:val="008012DA"/>
    <w:rsid w:val="0080164D"/>
    <w:rsid w:val="008039F9"/>
    <w:rsid w:val="00803F2D"/>
    <w:rsid w:val="008069A6"/>
    <w:rsid w:val="00806ABD"/>
    <w:rsid w:val="0081124C"/>
    <w:rsid w:val="00811A39"/>
    <w:rsid w:val="00813931"/>
    <w:rsid w:val="0081483E"/>
    <w:rsid w:val="00814FCD"/>
    <w:rsid w:val="008163BD"/>
    <w:rsid w:val="008178A5"/>
    <w:rsid w:val="00823E12"/>
    <w:rsid w:val="00831E4D"/>
    <w:rsid w:val="008328F6"/>
    <w:rsid w:val="008347DC"/>
    <w:rsid w:val="008350D2"/>
    <w:rsid w:val="00836846"/>
    <w:rsid w:val="00840AFE"/>
    <w:rsid w:val="008416E6"/>
    <w:rsid w:val="00847722"/>
    <w:rsid w:val="008501DB"/>
    <w:rsid w:val="0085556B"/>
    <w:rsid w:val="00855BDF"/>
    <w:rsid w:val="00862DAC"/>
    <w:rsid w:val="008660DD"/>
    <w:rsid w:val="00866B50"/>
    <w:rsid w:val="0087578A"/>
    <w:rsid w:val="00876721"/>
    <w:rsid w:val="008776CA"/>
    <w:rsid w:val="00882B46"/>
    <w:rsid w:val="00885D56"/>
    <w:rsid w:val="0089022F"/>
    <w:rsid w:val="008909D9"/>
    <w:rsid w:val="00892BD9"/>
    <w:rsid w:val="008951FD"/>
    <w:rsid w:val="008A034F"/>
    <w:rsid w:val="008A4706"/>
    <w:rsid w:val="008B1C51"/>
    <w:rsid w:val="008B35B1"/>
    <w:rsid w:val="008B3748"/>
    <w:rsid w:val="008B6874"/>
    <w:rsid w:val="008C06C5"/>
    <w:rsid w:val="008C221F"/>
    <w:rsid w:val="008C2F82"/>
    <w:rsid w:val="008C3D26"/>
    <w:rsid w:val="008D0F8B"/>
    <w:rsid w:val="008E01B7"/>
    <w:rsid w:val="008E3F15"/>
    <w:rsid w:val="008E48D0"/>
    <w:rsid w:val="008E5990"/>
    <w:rsid w:val="00901727"/>
    <w:rsid w:val="00906B65"/>
    <w:rsid w:val="009112C5"/>
    <w:rsid w:val="00914C9F"/>
    <w:rsid w:val="00917B1E"/>
    <w:rsid w:val="00921337"/>
    <w:rsid w:val="00922462"/>
    <w:rsid w:val="0092380B"/>
    <w:rsid w:val="00924FDA"/>
    <w:rsid w:val="00932BBE"/>
    <w:rsid w:val="00934479"/>
    <w:rsid w:val="00944E56"/>
    <w:rsid w:val="0094548F"/>
    <w:rsid w:val="00946EF7"/>
    <w:rsid w:val="009548CD"/>
    <w:rsid w:val="00954E61"/>
    <w:rsid w:val="00961751"/>
    <w:rsid w:val="009629E2"/>
    <w:rsid w:val="00966480"/>
    <w:rsid w:val="0096658E"/>
    <w:rsid w:val="00973C40"/>
    <w:rsid w:val="00974A79"/>
    <w:rsid w:val="00980DDE"/>
    <w:rsid w:val="00983DC7"/>
    <w:rsid w:val="009840EA"/>
    <w:rsid w:val="00984F60"/>
    <w:rsid w:val="009852E7"/>
    <w:rsid w:val="00987A49"/>
    <w:rsid w:val="0099040A"/>
    <w:rsid w:val="00991BF2"/>
    <w:rsid w:val="00992EFA"/>
    <w:rsid w:val="00995FAC"/>
    <w:rsid w:val="009B3922"/>
    <w:rsid w:val="009B45CA"/>
    <w:rsid w:val="009B57D4"/>
    <w:rsid w:val="009B6641"/>
    <w:rsid w:val="009B7C99"/>
    <w:rsid w:val="009C17BE"/>
    <w:rsid w:val="009C197F"/>
    <w:rsid w:val="009C5409"/>
    <w:rsid w:val="009C60D6"/>
    <w:rsid w:val="009D0BDA"/>
    <w:rsid w:val="009D4609"/>
    <w:rsid w:val="009D629C"/>
    <w:rsid w:val="009D7157"/>
    <w:rsid w:val="009E17E0"/>
    <w:rsid w:val="009E1E52"/>
    <w:rsid w:val="009E3311"/>
    <w:rsid w:val="009F2F39"/>
    <w:rsid w:val="009F4D81"/>
    <w:rsid w:val="009F5E9C"/>
    <w:rsid w:val="009F68D2"/>
    <w:rsid w:val="00A0416C"/>
    <w:rsid w:val="00A069E9"/>
    <w:rsid w:val="00A06F5D"/>
    <w:rsid w:val="00A11CBF"/>
    <w:rsid w:val="00A1274A"/>
    <w:rsid w:val="00A166E4"/>
    <w:rsid w:val="00A1774E"/>
    <w:rsid w:val="00A17942"/>
    <w:rsid w:val="00A20656"/>
    <w:rsid w:val="00A23A50"/>
    <w:rsid w:val="00A2518E"/>
    <w:rsid w:val="00A26768"/>
    <w:rsid w:val="00A27FA1"/>
    <w:rsid w:val="00A31657"/>
    <w:rsid w:val="00A32A75"/>
    <w:rsid w:val="00A34D07"/>
    <w:rsid w:val="00A4080F"/>
    <w:rsid w:val="00A422F3"/>
    <w:rsid w:val="00A43488"/>
    <w:rsid w:val="00A4430E"/>
    <w:rsid w:val="00A448B0"/>
    <w:rsid w:val="00A47DC3"/>
    <w:rsid w:val="00A5090D"/>
    <w:rsid w:val="00A548ED"/>
    <w:rsid w:val="00A60F52"/>
    <w:rsid w:val="00A647B4"/>
    <w:rsid w:val="00A664AF"/>
    <w:rsid w:val="00A67074"/>
    <w:rsid w:val="00A704FB"/>
    <w:rsid w:val="00A71D22"/>
    <w:rsid w:val="00A7203F"/>
    <w:rsid w:val="00A74609"/>
    <w:rsid w:val="00A74E9E"/>
    <w:rsid w:val="00A75EE3"/>
    <w:rsid w:val="00A8184B"/>
    <w:rsid w:val="00A82943"/>
    <w:rsid w:val="00A8387B"/>
    <w:rsid w:val="00A87E13"/>
    <w:rsid w:val="00A94031"/>
    <w:rsid w:val="00A95AD2"/>
    <w:rsid w:val="00A95C08"/>
    <w:rsid w:val="00A97872"/>
    <w:rsid w:val="00AA0D6C"/>
    <w:rsid w:val="00AA6BD7"/>
    <w:rsid w:val="00AA7223"/>
    <w:rsid w:val="00AA72E5"/>
    <w:rsid w:val="00AA74C8"/>
    <w:rsid w:val="00AA76C9"/>
    <w:rsid w:val="00AB0F85"/>
    <w:rsid w:val="00AB1CC3"/>
    <w:rsid w:val="00AB1F0F"/>
    <w:rsid w:val="00AB46C4"/>
    <w:rsid w:val="00AB4C39"/>
    <w:rsid w:val="00AB6BE6"/>
    <w:rsid w:val="00AC0430"/>
    <w:rsid w:val="00AC108F"/>
    <w:rsid w:val="00AC1987"/>
    <w:rsid w:val="00AC3463"/>
    <w:rsid w:val="00AC5981"/>
    <w:rsid w:val="00AC5C14"/>
    <w:rsid w:val="00AC7761"/>
    <w:rsid w:val="00AD0A3D"/>
    <w:rsid w:val="00AD1383"/>
    <w:rsid w:val="00AD30D8"/>
    <w:rsid w:val="00AE0152"/>
    <w:rsid w:val="00AE232C"/>
    <w:rsid w:val="00AE2C97"/>
    <w:rsid w:val="00AE5927"/>
    <w:rsid w:val="00AE5BE7"/>
    <w:rsid w:val="00AE62AA"/>
    <w:rsid w:val="00AF2C6C"/>
    <w:rsid w:val="00AF6313"/>
    <w:rsid w:val="00AF6931"/>
    <w:rsid w:val="00AF73CB"/>
    <w:rsid w:val="00AF7CB7"/>
    <w:rsid w:val="00B01944"/>
    <w:rsid w:val="00B01B47"/>
    <w:rsid w:val="00B07F90"/>
    <w:rsid w:val="00B10654"/>
    <w:rsid w:val="00B1102B"/>
    <w:rsid w:val="00B132A6"/>
    <w:rsid w:val="00B133B2"/>
    <w:rsid w:val="00B13CB3"/>
    <w:rsid w:val="00B165DC"/>
    <w:rsid w:val="00B20140"/>
    <w:rsid w:val="00B21957"/>
    <w:rsid w:val="00B23A7D"/>
    <w:rsid w:val="00B242CE"/>
    <w:rsid w:val="00B24E92"/>
    <w:rsid w:val="00B3112F"/>
    <w:rsid w:val="00B31DE8"/>
    <w:rsid w:val="00B33A60"/>
    <w:rsid w:val="00B3743B"/>
    <w:rsid w:val="00B37758"/>
    <w:rsid w:val="00B418CA"/>
    <w:rsid w:val="00B50A73"/>
    <w:rsid w:val="00B55C2D"/>
    <w:rsid w:val="00B56671"/>
    <w:rsid w:val="00B621B0"/>
    <w:rsid w:val="00B624BF"/>
    <w:rsid w:val="00B65BA7"/>
    <w:rsid w:val="00B669A1"/>
    <w:rsid w:val="00B70D0E"/>
    <w:rsid w:val="00B71295"/>
    <w:rsid w:val="00B713AF"/>
    <w:rsid w:val="00B74EDA"/>
    <w:rsid w:val="00B761F5"/>
    <w:rsid w:val="00B77089"/>
    <w:rsid w:val="00B805B8"/>
    <w:rsid w:val="00B82261"/>
    <w:rsid w:val="00B85854"/>
    <w:rsid w:val="00B8770F"/>
    <w:rsid w:val="00B91307"/>
    <w:rsid w:val="00BA1508"/>
    <w:rsid w:val="00BA224C"/>
    <w:rsid w:val="00BA5312"/>
    <w:rsid w:val="00BA7320"/>
    <w:rsid w:val="00BB0A7D"/>
    <w:rsid w:val="00BB0CE3"/>
    <w:rsid w:val="00BB105C"/>
    <w:rsid w:val="00BB18FF"/>
    <w:rsid w:val="00BB1B68"/>
    <w:rsid w:val="00BB28B6"/>
    <w:rsid w:val="00BB62B9"/>
    <w:rsid w:val="00BB7961"/>
    <w:rsid w:val="00BC342C"/>
    <w:rsid w:val="00BC70DF"/>
    <w:rsid w:val="00BD1F49"/>
    <w:rsid w:val="00BD2301"/>
    <w:rsid w:val="00BD61F0"/>
    <w:rsid w:val="00BD7057"/>
    <w:rsid w:val="00BE021B"/>
    <w:rsid w:val="00BE13FB"/>
    <w:rsid w:val="00BE49A4"/>
    <w:rsid w:val="00BE6921"/>
    <w:rsid w:val="00BE7882"/>
    <w:rsid w:val="00BF0B06"/>
    <w:rsid w:val="00BF4993"/>
    <w:rsid w:val="00C028A2"/>
    <w:rsid w:val="00C03862"/>
    <w:rsid w:val="00C03FB5"/>
    <w:rsid w:val="00C057FF"/>
    <w:rsid w:val="00C150F8"/>
    <w:rsid w:val="00C164C4"/>
    <w:rsid w:val="00C2088C"/>
    <w:rsid w:val="00C20CFC"/>
    <w:rsid w:val="00C20DBF"/>
    <w:rsid w:val="00C22864"/>
    <w:rsid w:val="00C23087"/>
    <w:rsid w:val="00C23400"/>
    <w:rsid w:val="00C25776"/>
    <w:rsid w:val="00C2623B"/>
    <w:rsid w:val="00C27796"/>
    <w:rsid w:val="00C31CE7"/>
    <w:rsid w:val="00C36F77"/>
    <w:rsid w:val="00C404F7"/>
    <w:rsid w:val="00C41C25"/>
    <w:rsid w:val="00C438BC"/>
    <w:rsid w:val="00C45E18"/>
    <w:rsid w:val="00C47A0B"/>
    <w:rsid w:val="00C5174B"/>
    <w:rsid w:val="00C53FB3"/>
    <w:rsid w:val="00C56E94"/>
    <w:rsid w:val="00C57CF7"/>
    <w:rsid w:val="00C600A3"/>
    <w:rsid w:val="00C64AFA"/>
    <w:rsid w:val="00C65ADC"/>
    <w:rsid w:val="00C65B55"/>
    <w:rsid w:val="00C666CF"/>
    <w:rsid w:val="00C76164"/>
    <w:rsid w:val="00C76364"/>
    <w:rsid w:val="00C77F5E"/>
    <w:rsid w:val="00C806F3"/>
    <w:rsid w:val="00C80C53"/>
    <w:rsid w:val="00C842F4"/>
    <w:rsid w:val="00C8488C"/>
    <w:rsid w:val="00C95E33"/>
    <w:rsid w:val="00C970A2"/>
    <w:rsid w:val="00CA5566"/>
    <w:rsid w:val="00CA6843"/>
    <w:rsid w:val="00CB0847"/>
    <w:rsid w:val="00CB21F0"/>
    <w:rsid w:val="00CB5F66"/>
    <w:rsid w:val="00CB737B"/>
    <w:rsid w:val="00CB7FBC"/>
    <w:rsid w:val="00CC03A7"/>
    <w:rsid w:val="00CC4544"/>
    <w:rsid w:val="00CC56D3"/>
    <w:rsid w:val="00CC78B1"/>
    <w:rsid w:val="00CC7B9E"/>
    <w:rsid w:val="00CD1B9C"/>
    <w:rsid w:val="00CD2E3C"/>
    <w:rsid w:val="00CD4271"/>
    <w:rsid w:val="00CD46A0"/>
    <w:rsid w:val="00CD54E5"/>
    <w:rsid w:val="00CD7DFB"/>
    <w:rsid w:val="00CE447F"/>
    <w:rsid w:val="00CE495F"/>
    <w:rsid w:val="00CE68F6"/>
    <w:rsid w:val="00CF0338"/>
    <w:rsid w:val="00CF2A64"/>
    <w:rsid w:val="00CF3AC2"/>
    <w:rsid w:val="00CF4428"/>
    <w:rsid w:val="00D01C31"/>
    <w:rsid w:val="00D02DCC"/>
    <w:rsid w:val="00D04571"/>
    <w:rsid w:val="00D04E26"/>
    <w:rsid w:val="00D122B7"/>
    <w:rsid w:val="00D166E2"/>
    <w:rsid w:val="00D1681D"/>
    <w:rsid w:val="00D16913"/>
    <w:rsid w:val="00D237C7"/>
    <w:rsid w:val="00D27758"/>
    <w:rsid w:val="00D325AE"/>
    <w:rsid w:val="00D329DD"/>
    <w:rsid w:val="00D345F7"/>
    <w:rsid w:val="00D41F07"/>
    <w:rsid w:val="00D4391F"/>
    <w:rsid w:val="00D44FC8"/>
    <w:rsid w:val="00D468AE"/>
    <w:rsid w:val="00D46E7B"/>
    <w:rsid w:val="00D5104E"/>
    <w:rsid w:val="00D55F6B"/>
    <w:rsid w:val="00D63FCC"/>
    <w:rsid w:val="00D64ACA"/>
    <w:rsid w:val="00D65936"/>
    <w:rsid w:val="00D75B83"/>
    <w:rsid w:val="00D76702"/>
    <w:rsid w:val="00D82256"/>
    <w:rsid w:val="00D8295A"/>
    <w:rsid w:val="00D85644"/>
    <w:rsid w:val="00D8570E"/>
    <w:rsid w:val="00D9251C"/>
    <w:rsid w:val="00D95B5C"/>
    <w:rsid w:val="00D96E94"/>
    <w:rsid w:val="00DA0C94"/>
    <w:rsid w:val="00DA1477"/>
    <w:rsid w:val="00DA360A"/>
    <w:rsid w:val="00DA395E"/>
    <w:rsid w:val="00DA4112"/>
    <w:rsid w:val="00DA71F2"/>
    <w:rsid w:val="00DB11C1"/>
    <w:rsid w:val="00DB684D"/>
    <w:rsid w:val="00DB6A39"/>
    <w:rsid w:val="00DB7C53"/>
    <w:rsid w:val="00DB7CA3"/>
    <w:rsid w:val="00DB7EA3"/>
    <w:rsid w:val="00DC7B08"/>
    <w:rsid w:val="00DD3232"/>
    <w:rsid w:val="00DD4B7B"/>
    <w:rsid w:val="00DD59A2"/>
    <w:rsid w:val="00DE0479"/>
    <w:rsid w:val="00DE274B"/>
    <w:rsid w:val="00DE2830"/>
    <w:rsid w:val="00DF0E67"/>
    <w:rsid w:val="00DF1AF0"/>
    <w:rsid w:val="00DF1D50"/>
    <w:rsid w:val="00DF297A"/>
    <w:rsid w:val="00E06305"/>
    <w:rsid w:val="00E10A8C"/>
    <w:rsid w:val="00E11DD6"/>
    <w:rsid w:val="00E127D5"/>
    <w:rsid w:val="00E1690E"/>
    <w:rsid w:val="00E170FF"/>
    <w:rsid w:val="00E20770"/>
    <w:rsid w:val="00E21D9C"/>
    <w:rsid w:val="00E22E4F"/>
    <w:rsid w:val="00E277FA"/>
    <w:rsid w:val="00E2792A"/>
    <w:rsid w:val="00E27E5D"/>
    <w:rsid w:val="00E32158"/>
    <w:rsid w:val="00E33C43"/>
    <w:rsid w:val="00E364FC"/>
    <w:rsid w:val="00E36628"/>
    <w:rsid w:val="00E4137A"/>
    <w:rsid w:val="00E413BE"/>
    <w:rsid w:val="00E42891"/>
    <w:rsid w:val="00E449C9"/>
    <w:rsid w:val="00E46E47"/>
    <w:rsid w:val="00E50453"/>
    <w:rsid w:val="00E54A22"/>
    <w:rsid w:val="00E54C2B"/>
    <w:rsid w:val="00E57E8C"/>
    <w:rsid w:val="00E6414F"/>
    <w:rsid w:val="00E67B72"/>
    <w:rsid w:val="00E74DD6"/>
    <w:rsid w:val="00E75BF4"/>
    <w:rsid w:val="00E76C6C"/>
    <w:rsid w:val="00E852B7"/>
    <w:rsid w:val="00E86534"/>
    <w:rsid w:val="00E877B1"/>
    <w:rsid w:val="00E90CE0"/>
    <w:rsid w:val="00E91ACD"/>
    <w:rsid w:val="00E92984"/>
    <w:rsid w:val="00E967DA"/>
    <w:rsid w:val="00E96DDE"/>
    <w:rsid w:val="00EA2D98"/>
    <w:rsid w:val="00EA436A"/>
    <w:rsid w:val="00EA6977"/>
    <w:rsid w:val="00EB024C"/>
    <w:rsid w:val="00EC0B33"/>
    <w:rsid w:val="00EC3C75"/>
    <w:rsid w:val="00EC4D2B"/>
    <w:rsid w:val="00EC6B0E"/>
    <w:rsid w:val="00ED26FA"/>
    <w:rsid w:val="00ED3899"/>
    <w:rsid w:val="00ED52C1"/>
    <w:rsid w:val="00ED5932"/>
    <w:rsid w:val="00ED796F"/>
    <w:rsid w:val="00EE05CF"/>
    <w:rsid w:val="00EE1BA5"/>
    <w:rsid w:val="00EE4978"/>
    <w:rsid w:val="00EE6D8E"/>
    <w:rsid w:val="00EF16B3"/>
    <w:rsid w:val="00EF3636"/>
    <w:rsid w:val="00F014DC"/>
    <w:rsid w:val="00F04429"/>
    <w:rsid w:val="00F049EF"/>
    <w:rsid w:val="00F0628A"/>
    <w:rsid w:val="00F07AEF"/>
    <w:rsid w:val="00F10121"/>
    <w:rsid w:val="00F1277F"/>
    <w:rsid w:val="00F16255"/>
    <w:rsid w:val="00F21027"/>
    <w:rsid w:val="00F210C1"/>
    <w:rsid w:val="00F2494D"/>
    <w:rsid w:val="00F25F94"/>
    <w:rsid w:val="00F322E3"/>
    <w:rsid w:val="00F365DF"/>
    <w:rsid w:val="00F432DB"/>
    <w:rsid w:val="00F5119F"/>
    <w:rsid w:val="00F52A85"/>
    <w:rsid w:val="00F63B1E"/>
    <w:rsid w:val="00F6429E"/>
    <w:rsid w:val="00F6453E"/>
    <w:rsid w:val="00F7006B"/>
    <w:rsid w:val="00F70599"/>
    <w:rsid w:val="00F816D8"/>
    <w:rsid w:val="00F82AAC"/>
    <w:rsid w:val="00F830E0"/>
    <w:rsid w:val="00F847B0"/>
    <w:rsid w:val="00F90A01"/>
    <w:rsid w:val="00F9139C"/>
    <w:rsid w:val="00F92372"/>
    <w:rsid w:val="00F947AE"/>
    <w:rsid w:val="00F953BC"/>
    <w:rsid w:val="00FA1410"/>
    <w:rsid w:val="00FA30F8"/>
    <w:rsid w:val="00FA3A8C"/>
    <w:rsid w:val="00FA3D8C"/>
    <w:rsid w:val="00FA5C64"/>
    <w:rsid w:val="00FB6001"/>
    <w:rsid w:val="00FC1025"/>
    <w:rsid w:val="00FC3E9A"/>
    <w:rsid w:val="00FC56AE"/>
    <w:rsid w:val="00FC6498"/>
    <w:rsid w:val="00FD1685"/>
    <w:rsid w:val="00FD17B0"/>
    <w:rsid w:val="00FD5513"/>
    <w:rsid w:val="00FD69A6"/>
    <w:rsid w:val="00FD7CDB"/>
    <w:rsid w:val="00FE03AC"/>
    <w:rsid w:val="00FE1989"/>
    <w:rsid w:val="00FE2A75"/>
    <w:rsid w:val="00FE4F2A"/>
    <w:rsid w:val="00FF0810"/>
    <w:rsid w:val="00FF0829"/>
    <w:rsid w:val="00FF1543"/>
    <w:rsid w:val="00FF3F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ABE667"/>
  <w15:docId w15:val="{DB5B74EC-77E8-4D04-9AB7-E288504BE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265A61"/>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qFormat/>
    <w:locked/>
    <w:rsid w:val="003873EA"/>
    <w:pPr>
      <w:keepNext/>
      <w:spacing w:before="240" w:after="60" w:line="240" w:lineRule="auto"/>
      <w:outlineLvl w:val="0"/>
    </w:pPr>
    <w:rPr>
      <w:rFonts w:ascii="Cambria" w:eastAsia="Times New Roman" w:hAnsi="Cambria"/>
      <w:b/>
      <w:bCs/>
      <w:kern w:val="32"/>
      <w:sz w:val="32"/>
      <w:szCs w:val="32"/>
      <w:lang w:eastAsia="cs-CZ"/>
    </w:rPr>
  </w:style>
  <w:style w:type="paragraph" w:styleId="Nadpis2">
    <w:name w:val="heading 2"/>
    <w:basedOn w:val="Normln"/>
    <w:next w:val="Normln"/>
    <w:link w:val="Nadpis2Char"/>
    <w:uiPriority w:val="9"/>
    <w:qFormat/>
    <w:locked/>
    <w:rsid w:val="00265A61"/>
    <w:pPr>
      <w:keepNext/>
      <w:spacing w:before="240" w:after="60" w:line="240" w:lineRule="auto"/>
      <w:outlineLvl w:val="1"/>
    </w:pPr>
    <w:rPr>
      <w:rFonts w:ascii="Arial" w:eastAsia="Times New Roman" w:hAnsi="Arial"/>
      <w:b/>
      <w:bCs/>
      <w:i/>
      <w:i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link w:val="02-ODST-2Char"/>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customStyle="1" w:styleId="Nadpis2Char">
    <w:name w:val="Nadpis 2 Char"/>
    <w:basedOn w:val="Standardnpsmoodstavce"/>
    <w:link w:val="Nadpis2"/>
    <w:uiPriority w:val="9"/>
    <w:rsid w:val="00265A61"/>
    <w:rPr>
      <w:b/>
      <w:bCs/>
      <w:i/>
      <w:iCs/>
      <w:sz w:val="28"/>
      <w:szCs w:val="28"/>
      <w:lang w:val="x-none" w:eastAsia="x-none"/>
    </w:rPr>
  </w:style>
  <w:style w:type="paragraph" w:styleId="Odstavecseseznamem">
    <w:name w:val="List Paragraph"/>
    <w:basedOn w:val="Normln"/>
    <w:uiPriority w:val="34"/>
    <w:qFormat/>
    <w:locked/>
    <w:rsid w:val="00265A61"/>
    <w:pPr>
      <w:ind w:left="720"/>
      <w:contextualSpacing/>
    </w:pPr>
  </w:style>
  <w:style w:type="paragraph" w:styleId="Zkladntextodsazen2">
    <w:name w:val="Body Text Indent 2"/>
    <w:basedOn w:val="Normln"/>
    <w:link w:val="Zkladntextodsazen2Char"/>
    <w:rsid w:val="00265A61"/>
    <w:pPr>
      <w:widowControl w:val="0"/>
      <w:tabs>
        <w:tab w:val="left" w:pos="355"/>
        <w:tab w:val="left" w:pos="3333"/>
        <w:tab w:val="left" w:pos="6310"/>
      </w:tabs>
      <w:overflowPunct w:val="0"/>
      <w:autoSpaceDE w:val="0"/>
      <w:autoSpaceDN w:val="0"/>
      <w:adjustRightInd w:val="0"/>
      <w:spacing w:after="0" w:line="240" w:lineRule="auto"/>
      <w:ind w:left="355" w:hanging="355"/>
    </w:pPr>
    <w:rPr>
      <w:rFonts w:ascii="Arial" w:eastAsia="Times New Roman" w:hAnsi="Arial"/>
      <w:sz w:val="18"/>
      <w:szCs w:val="20"/>
      <w:lang w:val="sk-SK" w:eastAsia="x-none"/>
    </w:rPr>
  </w:style>
  <w:style w:type="character" w:customStyle="1" w:styleId="Zkladntextodsazen2Char">
    <w:name w:val="Základní text odsazený 2 Char"/>
    <w:basedOn w:val="Standardnpsmoodstavce"/>
    <w:link w:val="Zkladntextodsazen2"/>
    <w:rsid w:val="00265A61"/>
    <w:rPr>
      <w:sz w:val="18"/>
      <w:lang w:val="sk-SK" w:eastAsia="x-none"/>
    </w:rPr>
  </w:style>
  <w:style w:type="paragraph" w:styleId="Seznam">
    <w:name w:val="List"/>
    <w:basedOn w:val="Normln"/>
    <w:rsid w:val="00265A61"/>
    <w:pPr>
      <w:spacing w:after="0" w:line="240" w:lineRule="auto"/>
      <w:ind w:left="283" w:hanging="283"/>
    </w:pPr>
    <w:rPr>
      <w:rFonts w:ascii="Times New Roman" w:eastAsia="Times New Roman" w:hAnsi="Times New Roman"/>
      <w:sz w:val="24"/>
      <w:szCs w:val="24"/>
      <w:lang w:eastAsia="cs-CZ"/>
    </w:rPr>
  </w:style>
  <w:style w:type="paragraph" w:styleId="Zkladntext">
    <w:name w:val="Body Text"/>
    <w:basedOn w:val="Normln"/>
    <w:link w:val="ZkladntextChar"/>
    <w:rsid w:val="00265A61"/>
    <w:pPr>
      <w:spacing w:after="120" w:line="240" w:lineRule="auto"/>
    </w:pPr>
    <w:rPr>
      <w:rFonts w:ascii="Times New Roman" w:eastAsia="Times New Roman" w:hAnsi="Times New Roman"/>
      <w:sz w:val="24"/>
      <w:szCs w:val="24"/>
      <w:lang w:val="x-none" w:eastAsia="x-none"/>
    </w:rPr>
  </w:style>
  <w:style w:type="character" w:customStyle="1" w:styleId="ZkladntextChar">
    <w:name w:val="Základní text Char"/>
    <w:basedOn w:val="Standardnpsmoodstavce"/>
    <w:link w:val="Zkladntext"/>
    <w:rsid w:val="00265A61"/>
    <w:rPr>
      <w:rFonts w:ascii="Times New Roman" w:hAnsi="Times New Roman"/>
      <w:sz w:val="24"/>
      <w:szCs w:val="24"/>
      <w:lang w:val="x-none" w:eastAsia="x-none"/>
    </w:rPr>
  </w:style>
  <w:style w:type="paragraph" w:styleId="Obsah1">
    <w:name w:val="toc 1"/>
    <w:basedOn w:val="Normln"/>
    <w:next w:val="Normln"/>
    <w:autoRedefine/>
    <w:rsid w:val="009B45CA"/>
    <w:pPr>
      <w:framePr w:hSpace="141" w:wrap="around" w:vAnchor="text" w:hAnchor="margin" w:x="534" w:y="16"/>
      <w:tabs>
        <w:tab w:val="right" w:leader="dot" w:pos="9062"/>
      </w:tabs>
      <w:suppressAutoHyphens/>
      <w:spacing w:after="0" w:line="240" w:lineRule="auto"/>
    </w:pPr>
    <w:rPr>
      <w:rFonts w:asciiTheme="minorHAnsi" w:eastAsia="Times New Roman" w:hAnsiTheme="minorHAnsi"/>
      <w:lang w:eastAsia="cs-CZ"/>
    </w:rPr>
  </w:style>
  <w:style w:type="paragraph" w:styleId="Zkladntext2">
    <w:name w:val="Body Text 2"/>
    <w:basedOn w:val="Normln"/>
    <w:link w:val="Zkladntext2Char"/>
    <w:uiPriority w:val="99"/>
    <w:semiHidden/>
    <w:unhideWhenUsed/>
    <w:rsid w:val="00D65936"/>
    <w:pPr>
      <w:spacing w:after="120" w:line="480" w:lineRule="auto"/>
    </w:pPr>
  </w:style>
  <w:style w:type="character" w:customStyle="1" w:styleId="Zkladntext2Char">
    <w:name w:val="Základní text 2 Char"/>
    <w:basedOn w:val="Standardnpsmoodstavce"/>
    <w:link w:val="Zkladntext2"/>
    <w:uiPriority w:val="99"/>
    <w:semiHidden/>
    <w:rsid w:val="00D65936"/>
    <w:rPr>
      <w:rFonts w:ascii="Calibri" w:eastAsia="Calibri" w:hAnsi="Calibri"/>
      <w:sz w:val="22"/>
      <w:szCs w:val="22"/>
      <w:lang w:eastAsia="en-US"/>
    </w:rPr>
  </w:style>
  <w:style w:type="character" w:styleId="Odkaznakoment">
    <w:name w:val="annotation reference"/>
    <w:basedOn w:val="Standardnpsmoodstavce"/>
    <w:unhideWhenUsed/>
    <w:rsid w:val="00CE68F6"/>
    <w:rPr>
      <w:sz w:val="16"/>
      <w:szCs w:val="16"/>
    </w:rPr>
  </w:style>
  <w:style w:type="paragraph" w:styleId="Textkomente">
    <w:name w:val="annotation text"/>
    <w:basedOn w:val="Normln"/>
    <w:link w:val="TextkomenteChar"/>
    <w:unhideWhenUsed/>
    <w:rsid w:val="00CE68F6"/>
    <w:pPr>
      <w:spacing w:line="240" w:lineRule="auto"/>
    </w:pPr>
    <w:rPr>
      <w:sz w:val="20"/>
      <w:szCs w:val="20"/>
    </w:rPr>
  </w:style>
  <w:style w:type="character" w:customStyle="1" w:styleId="TextkomenteChar">
    <w:name w:val="Text komentáře Char"/>
    <w:basedOn w:val="Standardnpsmoodstavce"/>
    <w:link w:val="Textkomente"/>
    <w:rsid w:val="00CE68F6"/>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CE68F6"/>
    <w:rPr>
      <w:b/>
      <w:bCs/>
    </w:rPr>
  </w:style>
  <w:style w:type="character" w:customStyle="1" w:styleId="PedmtkomenteChar">
    <w:name w:val="Předmět komentáře Char"/>
    <w:basedOn w:val="TextkomenteChar"/>
    <w:link w:val="Pedmtkomente"/>
    <w:uiPriority w:val="99"/>
    <w:semiHidden/>
    <w:rsid w:val="00CE68F6"/>
    <w:rPr>
      <w:rFonts w:ascii="Calibri" w:eastAsia="Calibri" w:hAnsi="Calibri"/>
      <w:b/>
      <w:bCs/>
      <w:lang w:eastAsia="en-US"/>
    </w:rPr>
  </w:style>
  <w:style w:type="paragraph" w:styleId="Textbubliny">
    <w:name w:val="Balloon Text"/>
    <w:basedOn w:val="Normln"/>
    <w:link w:val="TextbublinyChar"/>
    <w:uiPriority w:val="99"/>
    <w:semiHidden/>
    <w:unhideWhenUsed/>
    <w:rsid w:val="00CE68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E68F6"/>
    <w:rPr>
      <w:rFonts w:ascii="Tahoma" w:eastAsia="Calibri" w:hAnsi="Tahoma" w:cs="Tahoma"/>
      <w:sz w:val="16"/>
      <w:szCs w:val="16"/>
      <w:lang w:eastAsia="en-US"/>
    </w:rPr>
  </w:style>
  <w:style w:type="character" w:styleId="Hypertextovodkaz">
    <w:name w:val="Hyperlink"/>
    <w:uiPriority w:val="99"/>
    <w:unhideWhenUsed/>
    <w:rsid w:val="00811A39"/>
    <w:rPr>
      <w:color w:val="0000FF"/>
      <w:u w:val="single"/>
    </w:rPr>
  </w:style>
  <w:style w:type="character" w:styleId="Siln">
    <w:name w:val="Strong"/>
    <w:basedOn w:val="Standardnpsmoodstavce"/>
    <w:uiPriority w:val="22"/>
    <w:qFormat/>
    <w:locked/>
    <w:rsid w:val="00A74E9E"/>
    <w:rPr>
      <w:b/>
      <w:bCs/>
    </w:rPr>
  </w:style>
  <w:style w:type="paragraph" w:customStyle="1" w:styleId="Odrky-psmena">
    <w:name w:val="Odrážky - písmena"/>
    <w:basedOn w:val="Normln"/>
    <w:link w:val="Odrky-psmenaCharChar"/>
    <w:rsid w:val="000E7CBD"/>
    <w:pPr>
      <w:numPr>
        <w:numId w:val="4"/>
      </w:numPr>
      <w:spacing w:after="0" w:line="240" w:lineRule="auto"/>
      <w:jc w:val="both"/>
    </w:pPr>
    <w:rPr>
      <w:rFonts w:ascii="Arial" w:eastAsia="Times New Roman" w:hAnsi="Arial"/>
      <w:sz w:val="20"/>
      <w:szCs w:val="20"/>
      <w:lang w:eastAsia="cs-CZ"/>
    </w:rPr>
  </w:style>
  <w:style w:type="paragraph" w:customStyle="1" w:styleId="Odrky2rove">
    <w:name w:val="Odrážky 2 úroveň"/>
    <w:basedOn w:val="Normln"/>
    <w:rsid w:val="000E7CBD"/>
    <w:pPr>
      <w:numPr>
        <w:ilvl w:val="1"/>
        <w:numId w:val="4"/>
      </w:numPr>
      <w:spacing w:after="0" w:line="240" w:lineRule="auto"/>
      <w:jc w:val="both"/>
    </w:pPr>
    <w:rPr>
      <w:rFonts w:ascii="Arial" w:eastAsia="Times New Roman" w:hAnsi="Arial"/>
      <w:sz w:val="20"/>
      <w:szCs w:val="20"/>
      <w:lang w:eastAsia="cs-CZ"/>
    </w:rPr>
  </w:style>
  <w:style w:type="character" w:customStyle="1" w:styleId="Odrky-psmenaCharChar">
    <w:name w:val="Odrážky - písmena Char Char"/>
    <w:basedOn w:val="Standardnpsmoodstavce"/>
    <w:link w:val="Odrky-psmena"/>
    <w:rsid w:val="000E7CBD"/>
  </w:style>
  <w:style w:type="paragraph" w:customStyle="1" w:styleId="Psmena">
    <w:name w:val="Písmena"/>
    <w:basedOn w:val="Normln"/>
    <w:rsid w:val="009B6641"/>
    <w:pPr>
      <w:tabs>
        <w:tab w:val="num" w:pos="720"/>
      </w:tabs>
      <w:spacing w:before="120" w:after="0" w:line="240" w:lineRule="auto"/>
      <w:ind w:left="720" w:hanging="360"/>
      <w:jc w:val="both"/>
    </w:pPr>
    <w:rPr>
      <w:rFonts w:ascii="Arial" w:eastAsia="Times New Roman" w:hAnsi="Arial"/>
      <w:sz w:val="20"/>
      <w:szCs w:val="20"/>
      <w:lang w:eastAsia="cs-CZ"/>
    </w:rPr>
  </w:style>
  <w:style w:type="paragraph" w:styleId="Prosttext">
    <w:name w:val="Plain Text"/>
    <w:basedOn w:val="Normln"/>
    <w:link w:val="ProsttextChar"/>
    <w:uiPriority w:val="99"/>
    <w:semiHidden/>
    <w:unhideWhenUsed/>
    <w:rsid w:val="0068214A"/>
    <w:pPr>
      <w:spacing w:after="0" w:line="240" w:lineRule="auto"/>
    </w:pPr>
    <w:rPr>
      <w:rFonts w:ascii="Arial" w:eastAsia="Times New Roman" w:hAnsi="Arial"/>
      <w:sz w:val="20"/>
      <w:szCs w:val="21"/>
      <w:lang w:eastAsia="cs-CZ"/>
    </w:rPr>
  </w:style>
  <w:style w:type="character" w:customStyle="1" w:styleId="ProsttextChar">
    <w:name w:val="Prostý text Char"/>
    <w:basedOn w:val="Standardnpsmoodstavce"/>
    <w:link w:val="Prosttext"/>
    <w:uiPriority w:val="99"/>
    <w:semiHidden/>
    <w:rsid w:val="0068214A"/>
    <w:rPr>
      <w:szCs w:val="21"/>
    </w:rPr>
  </w:style>
  <w:style w:type="paragraph" w:styleId="Zkladntext3">
    <w:name w:val="Body Text 3"/>
    <w:basedOn w:val="Normln"/>
    <w:link w:val="Zkladntext3Char"/>
    <w:uiPriority w:val="99"/>
    <w:semiHidden/>
    <w:unhideWhenUsed/>
    <w:rsid w:val="00855BDF"/>
    <w:pPr>
      <w:spacing w:after="120"/>
    </w:pPr>
    <w:rPr>
      <w:sz w:val="16"/>
      <w:szCs w:val="16"/>
    </w:rPr>
  </w:style>
  <w:style w:type="character" w:customStyle="1" w:styleId="Zkladntext3Char">
    <w:name w:val="Základní text 3 Char"/>
    <w:basedOn w:val="Standardnpsmoodstavce"/>
    <w:link w:val="Zkladntext3"/>
    <w:uiPriority w:val="99"/>
    <w:semiHidden/>
    <w:rsid w:val="00855BDF"/>
    <w:rPr>
      <w:rFonts w:ascii="Calibri" w:eastAsia="Calibri" w:hAnsi="Calibri"/>
      <w:sz w:val="16"/>
      <w:szCs w:val="16"/>
      <w:lang w:eastAsia="en-US"/>
    </w:rPr>
  </w:style>
  <w:style w:type="character" w:customStyle="1" w:styleId="Nadpis1Char">
    <w:name w:val="Nadpis 1 Char"/>
    <w:basedOn w:val="Standardnpsmoodstavce"/>
    <w:link w:val="Nadpis1"/>
    <w:rsid w:val="003873EA"/>
    <w:rPr>
      <w:rFonts w:ascii="Cambria" w:hAnsi="Cambria"/>
      <w:b/>
      <w:bCs/>
      <w:kern w:val="32"/>
      <w:sz w:val="32"/>
      <w:szCs w:val="32"/>
    </w:rPr>
  </w:style>
  <w:style w:type="paragraph" w:styleId="Zkladntextodsazen">
    <w:name w:val="Body Text Indent"/>
    <w:basedOn w:val="Normln"/>
    <w:link w:val="ZkladntextodsazenChar"/>
    <w:uiPriority w:val="99"/>
    <w:rsid w:val="003873EA"/>
    <w:pPr>
      <w:spacing w:after="120" w:line="240" w:lineRule="auto"/>
      <w:ind w:left="283"/>
    </w:pPr>
    <w:rPr>
      <w:rFonts w:ascii="Times New Roman" w:eastAsia="Times New Roman" w:hAnsi="Times New Roman"/>
      <w:sz w:val="24"/>
      <w:szCs w:val="24"/>
      <w:lang w:eastAsia="cs-CZ"/>
    </w:rPr>
  </w:style>
  <w:style w:type="character" w:customStyle="1" w:styleId="ZkladntextodsazenChar">
    <w:name w:val="Základní text odsazený Char"/>
    <w:basedOn w:val="Standardnpsmoodstavce"/>
    <w:link w:val="Zkladntextodsazen"/>
    <w:uiPriority w:val="99"/>
    <w:rsid w:val="003873EA"/>
    <w:rPr>
      <w:rFonts w:ascii="Times New Roman" w:hAnsi="Times New Roman"/>
      <w:sz w:val="24"/>
      <w:szCs w:val="24"/>
    </w:rPr>
  </w:style>
  <w:style w:type="paragraph" w:customStyle="1" w:styleId="Odstavecseseznamem1">
    <w:name w:val="Odstavec se seznamem1"/>
    <w:basedOn w:val="Normln"/>
    <w:uiPriority w:val="99"/>
    <w:qFormat/>
    <w:rsid w:val="006B3056"/>
    <w:pPr>
      <w:spacing w:before="120" w:after="0" w:line="240" w:lineRule="auto"/>
      <w:ind w:left="720"/>
      <w:contextualSpacing/>
      <w:jc w:val="both"/>
    </w:pPr>
    <w:rPr>
      <w:rFonts w:ascii="Arial" w:eastAsia="Times New Roman" w:hAnsi="Arial"/>
      <w:szCs w:val="20"/>
      <w:lang w:eastAsia="cs-CZ"/>
    </w:rPr>
  </w:style>
  <w:style w:type="paragraph" w:customStyle="1" w:styleId="Textbodu">
    <w:name w:val="Text bodu"/>
    <w:basedOn w:val="Normln"/>
    <w:uiPriority w:val="99"/>
    <w:rsid w:val="007B7B5D"/>
    <w:pPr>
      <w:numPr>
        <w:ilvl w:val="6"/>
        <w:numId w:val="6"/>
      </w:numPr>
      <w:spacing w:after="0" w:line="240" w:lineRule="auto"/>
      <w:jc w:val="both"/>
      <w:outlineLvl w:val="8"/>
    </w:pPr>
    <w:rPr>
      <w:rFonts w:ascii="Times New Roman" w:eastAsia="Times New Roman" w:hAnsi="Times New Roman"/>
      <w:sz w:val="24"/>
      <w:szCs w:val="24"/>
      <w:lang w:eastAsia="cs-CZ"/>
    </w:rPr>
  </w:style>
  <w:style w:type="paragraph" w:customStyle="1" w:styleId="Textpsmene">
    <w:name w:val="Text písmene"/>
    <w:basedOn w:val="Normln"/>
    <w:uiPriority w:val="99"/>
    <w:rsid w:val="007B7B5D"/>
    <w:pPr>
      <w:numPr>
        <w:ilvl w:val="8"/>
        <w:numId w:val="6"/>
      </w:numPr>
      <w:spacing w:after="0" w:line="240" w:lineRule="auto"/>
      <w:jc w:val="both"/>
      <w:outlineLvl w:val="7"/>
    </w:pPr>
    <w:rPr>
      <w:rFonts w:ascii="Times New Roman" w:eastAsia="Times New Roman" w:hAnsi="Times New Roman"/>
      <w:sz w:val="24"/>
      <w:szCs w:val="24"/>
      <w:lang w:eastAsia="cs-CZ"/>
    </w:rPr>
  </w:style>
  <w:style w:type="paragraph" w:customStyle="1" w:styleId="ZKON">
    <w:name w:val="ZÁKON"/>
    <w:basedOn w:val="Normln"/>
    <w:next w:val="Normln"/>
    <w:uiPriority w:val="99"/>
    <w:rsid w:val="007B7B5D"/>
    <w:pPr>
      <w:keepNext/>
      <w:keepLines/>
      <w:numPr>
        <w:ilvl w:val="7"/>
        <w:numId w:val="6"/>
      </w:numPr>
      <w:tabs>
        <w:tab w:val="num" w:pos="851"/>
      </w:tabs>
      <w:spacing w:after="0" w:line="240" w:lineRule="auto"/>
      <w:ind w:left="851" w:hanging="426"/>
      <w:jc w:val="center"/>
      <w:outlineLvl w:val="0"/>
    </w:pPr>
    <w:rPr>
      <w:rFonts w:ascii="Times New Roman" w:eastAsia="Times New Roman" w:hAnsi="Times New Roman"/>
      <w:b/>
      <w:bCs/>
      <w:caps/>
      <w:sz w:val="24"/>
      <w:szCs w:val="24"/>
      <w:lang w:eastAsia="cs-CZ"/>
    </w:rPr>
  </w:style>
  <w:style w:type="character" w:customStyle="1" w:styleId="i1">
    <w:name w:val="i1"/>
    <w:basedOn w:val="Standardnpsmoodstavce"/>
    <w:rsid w:val="00F07AEF"/>
    <w:rPr>
      <w:i/>
      <w:iCs/>
    </w:rPr>
  </w:style>
  <w:style w:type="table" w:styleId="Mkatabulky">
    <w:name w:val="Table Grid"/>
    <w:basedOn w:val="Normlntabulka"/>
    <w:uiPriority w:val="59"/>
    <w:locked/>
    <w:rsid w:val="00C41C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tnovnzvraznn3">
    <w:name w:val="Light Shading Accent 3"/>
    <w:basedOn w:val="Normlntabulka"/>
    <w:uiPriority w:val="60"/>
    <w:locked/>
    <w:rsid w:val="000B0B4E"/>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customStyle="1" w:styleId="02-ODST-2Char">
    <w:name w:val="02-ODST-2 Char"/>
    <w:basedOn w:val="Standardnpsmoodstavce"/>
    <w:link w:val="02-ODST-2"/>
    <w:locked/>
    <w:rsid w:val="0001008B"/>
    <w:rPr>
      <w:rFonts w:ascii="Calibri" w:eastAsia="Calibri" w:hAnsi="Calibri"/>
      <w:sz w:val="22"/>
      <w:szCs w:val="22"/>
      <w:lang w:eastAsia="en-US"/>
    </w:rPr>
  </w:style>
  <w:style w:type="paragraph" w:styleId="Revize">
    <w:name w:val="Revision"/>
    <w:hidden/>
    <w:uiPriority w:val="99"/>
    <w:semiHidden/>
    <w:rsid w:val="002328EC"/>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7909">
      <w:bodyDiv w:val="1"/>
      <w:marLeft w:val="0"/>
      <w:marRight w:val="0"/>
      <w:marTop w:val="0"/>
      <w:marBottom w:val="0"/>
      <w:divBdr>
        <w:top w:val="none" w:sz="0" w:space="0" w:color="auto"/>
        <w:left w:val="none" w:sz="0" w:space="0" w:color="auto"/>
        <w:bottom w:val="none" w:sz="0" w:space="0" w:color="auto"/>
        <w:right w:val="none" w:sz="0" w:space="0" w:color="auto"/>
      </w:divBdr>
    </w:div>
    <w:div w:id="22676276">
      <w:bodyDiv w:val="1"/>
      <w:marLeft w:val="0"/>
      <w:marRight w:val="0"/>
      <w:marTop w:val="0"/>
      <w:marBottom w:val="0"/>
      <w:divBdr>
        <w:top w:val="none" w:sz="0" w:space="0" w:color="auto"/>
        <w:left w:val="none" w:sz="0" w:space="0" w:color="auto"/>
        <w:bottom w:val="none" w:sz="0" w:space="0" w:color="auto"/>
        <w:right w:val="none" w:sz="0" w:space="0" w:color="auto"/>
      </w:divBdr>
    </w:div>
    <w:div w:id="265042446">
      <w:bodyDiv w:val="1"/>
      <w:marLeft w:val="0"/>
      <w:marRight w:val="0"/>
      <w:marTop w:val="0"/>
      <w:marBottom w:val="0"/>
      <w:divBdr>
        <w:top w:val="none" w:sz="0" w:space="0" w:color="auto"/>
        <w:left w:val="none" w:sz="0" w:space="0" w:color="auto"/>
        <w:bottom w:val="none" w:sz="0" w:space="0" w:color="auto"/>
        <w:right w:val="none" w:sz="0" w:space="0" w:color="auto"/>
      </w:divBdr>
    </w:div>
    <w:div w:id="365566460">
      <w:bodyDiv w:val="1"/>
      <w:marLeft w:val="0"/>
      <w:marRight w:val="0"/>
      <w:marTop w:val="0"/>
      <w:marBottom w:val="0"/>
      <w:divBdr>
        <w:top w:val="none" w:sz="0" w:space="0" w:color="auto"/>
        <w:left w:val="none" w:sz="0" w:space="0" w:color="auto"/>
        <w:bottom w:val="none" w:sz="0" w:space="0" w:color="auto"/>
        <w:right w:val="none" w:sz="0" w:space="0" w:color="auto"/>
      </w:divBdr>
    </w:div>
    <w:div w:id="434011755">
      <w:bodyDiv w:val="1"/>
      <w:marLeft w:val="0"/>
      <w:marRight w:val="0"/>
      <w:marTop w:val="0"/>
      <w:marBottom w:val="0"/>
      <w:divBdr>
        <w:top w:val="none" w:sz="0" w:space="0" w:color="auto"/>
        <w:left w:val="none" w:sz="0" w:space="0" w:color="auto"/>
        <w:bottom w:val="none" w:sz="0" w:space="0" w:color="auto"/>
        <w:right w:val="none" w:sz="0" w:space="0" w:color="auto"/>
      </w:divBdr>
    </w:div>
    <w:div w:id="479156048">
      <w:bodyDiv w:val="1"/>
      <w:marLeft w:val="0"/>
      <w:marRight w:val="0"/>
      <w:marTop w:val="0"/>
      <w:marBottom w:val="0"/>
      <w:divBdr>
        <w:top w:val="none" w:sz="0" w:space="0" w:color="auto"/>
        <w:left w:val="none" w:sz="0" w:space="0" w:color="auto"/>
        <w:bottom w:val="none" w:sz="0" w:space="0" w:color="auto"/>
        <w:right w:val="none" w:sz="0" w:space="0" w:color="auto"/>
      </w:divBdr>
    </w:div>
    <w:div w:id="726028761">
      <w:bodyDiv w:val="1"/>
      <w:marLeft w:val="0"/>
      <w:marRight w:val="0"/>
      <w:marTop w:val="0"/>
      <w:marBottom w:val="0"/>
      <w:divBdr>
        <w:top w:val="none" w:sz="0" w:space="0" w:color="auto"/>
        <w:left w:val="none" w:sz="0" w:space="0" w:color="auto"/>
        <w:bottom w:val="none" w:sz="0" w:space="0" w:color="auto"/>
        <w:right w:val="none" w:sz="0" w:space="0" w:color="auto"/>
      </w:divBdr>
    </w:div>
    <w:div w:id="774596367">
      <w:bodyDiv w:val="1"/>
      <w:marLeft w:val="0"/>
      <w:marRight w:val="0"/>
      <w:marTop w:val="0"/>
      <w:marBottom w:val="0"/>
      <w:divBdr>
        <w:top w:val="none" w:sz="0" w:space="0" w:color="auto"/>
        <w:left w:val="none" w:sz="0" w:space="0" w:color="auto"/>
        <w:bottom w:val="none" w:sz="0" w:space="0" w:color="auto"/>
        <w:right w:val="none" w:sz="0" w:space="0" w:color="auto"/>
      </w:divBdr>
    </w:div>
    <w:div w:id="995501017">
      <w:bodyDiv w:val="1"/>
      <w:marLeft w:val="0"/>
      <w:marRight w:val="0"/>
      <w:marTop w:val="0"/>
      <w:marBottom w:val="0"/>
      <w:divBdr>
        <w:top w:val="none" w:sz="0" w:space="0" w:color="auto"/>
        <w:left w:val="none" w:sz="0" w:space="0" w:color="auto"/>
        <w:bottom w:val="none" w:sz="0" w:space="0" w:color="auto"/>
        <w:right w:val="none" w:sz="0" w:space="0" w:color="auto"/>
      </w:divBdr>
    </w:div>
    <w:div w:id="1035153756">
      <w:bodyDiv w:val="1"/>
      <w:marLeft w:val="0"/>
      <w:marRight w:val="0"/>
      <w:marTop w:val="0"/>
      <w:marBottom w:val="0"/>
      <w:divBdr>
        <w:top w:val="none" w:sz="0" w:space="0" w:color="auto"/>
        <w:left w:val="none" w:sz="0" w:space="0" w:color="auto"/>
        <w:bottom w:val="none" w:sz="0" w:space="0" w:color="auto"/>
        <w:right w:val="none" w:sz="0" w:space="0" w:color="auto"/>
      </w:divBdr>
    </w:div>
    <w:div w:id="1087766918">
      <w:bodyDiv w:val="1"/>
      <w:marLeft w:val="0"/>
      <w:marRight w:val="0"/>
      <w:marTop w:val="0"/>
      <w:marBottom w:val="0"/>
      <w:divBdr>
        <w:top w:val="none" w:sz="0" w:space="0" w:color="auto"/>
        <w:left w:val="none" w:sz="0" w:space="0" w:color="auto"/>
        <w:bottom w:val="none" w:sz="0" w:space="0" w:color="auto"/>
        <w:right w:val="none" w:sz="0" w:space="0" w:color="auto"/>
      </w:divBdr>
    </w:div>
    <w:div w:id="1157726020">
      <w:bodyDiv w:val="1"/>
      <w:marLeft w:val="0"/>
      <w:marRight w:val="0"/>
      <w:marTop w:val="0"/>
      <w:marBottom w:val="0"/>
      <w:divBdr>
        <w:top w:val="none" w:sz="0" w:space="0" w:color="auto"/>
        <w:left w:val="none" w:sz="0" w:space="0" w:color="auto"/>
        <w:bottom w:val="none" w:sz="0" w:space="0" w:color="auto"/>
        <w:right w:val="none" w:sz="0" w:space="0" w:color="auto"/>
      </w:divBdr>
      <w:divsChild>
        <w:div w:id="748305584">
          <w:marLeft w:val="0"/>
          <w:marRight w:val="0"/>
          <w:marTop w:val="0"/>
          <w:marBottom w:val="0"/>
          <w:divBdr>
            <w:top w:val="none" w:sz="0" w:space="0" w:color="auto"/>
            <w:left w:val="none" w:sz="0" w:space="0" w:color="auto"/>
            <w:bottom w:val="none" w:sz="0" w:space="0" w:color="auto"/>
            <w:right w:val="none" w:sz="0" w:space="0" w:color="auto"/>
          </w:divBdr>
          <w:divsChild>
            <w:div w:id="993606818">
              <w:marLeft w:val="0"/>
              <w:marRight w:val="0"/>
              <w:marTop w:val="0"/>
              <w:marBottom w:val="0"/>
              <w:divBdr>
                <w:top w:val="none" w:sz="0" w:space="0" w:color="auto"/>
                <w:left w:val="none" w:sz="0" w:space="0" w:color="auto"/>
                <w:bottom w:val="none" w:sz="0" w:space="0" w:color="auto"/>
                <w:right w:val="none" w:sz="0" w:space="0" w:color="auto"/>
              </w:divBdr>
              <w:divsChild>
                <w:div w:id="1488204031">
                  <w:marLeft w:val="0"/>
                  <w:marRight w:val="0"/>
                  <w:marTop w:val="0"/>
                  <w:marBottom w:val="0"/>
                  <w:divBdr>
                    <w:top w:val="none" w:sz="0" w:space="0" w:color="auto"/>
                    <w:left w:val="none" w:sz="0" w:space="0" w:color="auto"/>
                    <w:bottom w:val="none" w:sz="0" w:space="0" w:color="auto"/>
                    <w:right w:val="none" w:sz="0" w:space="0" w:color="auto"/>
                  </w:divBdr>
                  <w:divsChild>
                    <w:div w:id="191512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880658">
      <w:bodyDiv w:val="1"/>
      <w:marLeft w:val="0"/>
      <w:marRight w:val="0"/>
      <w:marTop w:val="0"/>
      <w:marBottom w:val="0"/>
      <w:divBdr>
        <w:top w:val="none" w:sz="0" w:space="0" w:color="auto"/>
        <w:left w:val="none" w:sz="0" w:space="0" w:color="auto"/>
        <w:bottom w:val="none" w:sz="0" w:space="0" w:color="auto"/>
        <w:right w:val="none" w:sz="0" w:space="0" w:color="auto"/>
      </w:divBdr>
    </w:div>
    <w:div w:id="1428455188">
      <w:bodyDiv w:val="1"/>
      <w:marLeft w:val="0"/>
      <w:marRight w:val="0"/>
      <w:marTop w:val="0"/>
      <w:marBottom w:val="0"/>
      <w:divBdr>
        <w:top w:val="none" w:sz="0" w:space="0" w:color="auto"/>
        <w:left w:val="none" w:sz="0" w:space="0" w:color="auto"/>
        <w:bottom w:val="none" w:sz="0" w:space="0" w:color="auto"/>
        <w:right w:val="none" w:sz="0" w:space="0" w:color="auto"/>
      </w:divBdr>
    </w:div>
    <w:div w:id="1739282279">
      <w:bodyDiv w:val="1"/>
      <w:marLeft w:val="0"/>
      <w:marRight w:val="0"/>
      <w:marTop w:val="0"/>
      <w:marBottom w:val="0"/>
      <w:divBdr>
        <w:top w:val="none" w:sz="0" w:space="0" w:color="auto"/>
        <w:left w:val="none" w:sz="0" w:space="0" w:color="auto"/>
        <w:bottom w:val="none" w:sz="0" w:space="0" w:color="auto"/>
        <w:right w:val="none" w:sz="0" w:space="0" w:color="auto"/>
      </w:divBdr>
    </w:div>
    <w:div w:id="1948461860">
      <w:bodyDiv w:val="1"/>
      <w:marLeft w:val="0"/>
      <w:marRight w:val="0"/>
      <w:marTop w:val="0"/>
      <w:marBottom w:val="0"/>
      <w:divBdr>
        <w:top w:val="none" w:sz="0" w:space="0" w:color="auto"/>
        <w:left w:val="none" w:sz="0" w:space="0" w:color="auto"/>
        <w:bottom w:val="none" w:sz="0" w:space="0" w:color="auto"/>
        <w:right w:val="none" w:sz="0" w:space="0" w:color="auto"/>
      </w:divBdr>
    </w:div>
    <w:div w:id="2001107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EB845-8F4F-4A8F-8E7B-2203A4F16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10</Pages>
  <Words>3422</Words>
  <Characters>20528</Characters>
  <Application>Microsoft Office Word</Application>
  <DocSecurity>0</DocSecurity>
  <Lines>171</Lines>
  <Paragraphs>47</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Microsoft</Company>
  <LinksUpToDate>false</LinksUpToDate>
  <CharactersWithSpaces>23903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44</cp:revision>
  <cp:lastPrinted>2019-06-18T05:29:00Z</cp:lastPrinted>
  <dcterms:created xsi:type="dcterms:W3CDTF">2022-06-03T11:37:00Z</dcterms:created>
  <dcterms:modified xsi:type="dcterms:W3CDTF">2022-06-08T10:21:00Z</dcterms:modified>
</cp:coreProperties>
</file>